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A1" w:rsidRDefault="00747C98"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15.09</w:t>
      </w:r>
      <w:r w:rsidR="00B30BA1">
        <w:rPr>
          <w:rFonts w:ascii="Arial" w:hAnsi="Arial" w:cs="Arial"/>
          <w:b/>
          <w:bCs/>
          <w:sz w:val="32"/>
          <w:szCs w:val="32"/>
        </w:rPr>
        <w:t xml:space="preserve">.2017 Г. № </w:t>
      </w:r>
      <w:r>
        <w:rPr>
          <w:rFonts w:ascii="Arial" w:hAnsi="Arial" w:cs="Arial"/>
          <w:b/>
          <w:bCs/>
          <w:sz w:val="32"/>
          <w:szCs w:val="32"/>
        </w:rPr>
        <w:t>65</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РОССИЙСКАЯ ФЕДЕРАЦИЯ</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ИРКУТСКАЯ ОБЛАСТЬ</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БОХАНСКИЙ МУНИЦИПАЛЬНЫЙ РАЙОН</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МУНИЦИПАЛЬНОЕ ОБРАЗОВАНИЕ «УКЫР»</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p>
    <w:p w:rsidR="00B30BA1" w:rsidRDefault="00B30BA1" w:rsidP="00B30BA1">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ОБ УТВЕРЖДЕНИИ ПРАВИЛ БЛАГОУСТРОЙСТВА, ОБЕСПЕЧЕНИЯ ЧИСТОТЫ И ПОРЯДКА В МУНИЦИПАЛЬНОМ ОБРАЗОВАНИИ «УКЫР»</w:t>
      </w:r>
    </w:p>
    <w:p w:rsidR="00B30BA1" w:rsidRPr="00B30BA1" w:rsidRDefault="00B30BA1" w:rsidP="00B30BA1">
      <w:pPr>
        <w:autoSpaceDE w:val="0"/>
        <w:autoSpaceDN w:val="0"/>
        <w:adjustRightInd w:val="0"/>
        <w:spacing w:before="0" w:beforeAutospacing="0" w:after="0" w:afterAutospacing="0"/>
        <w:jc w:val="center"/>
        <w:rPr>
          <w:rFonts w:ascii="Arial" w:hAnsi="Arial" w:cs="Arial"/>
          <w:b/>
          <w:bCs/>
          <w:sz w:val="28"/>
          <w:szCs w:val="28"/>
        </w:rPr>
      </w:pPr>
    </w:p>
    <w:p w:rsidR="00B30BA1" w:rsidRPr="00B30BA1" w:rsidRDefault="00B30BA1" w:rsidP="00B30BA1">
      <w:pPr>
        <w:spacing w:before="0" w:beforeAutospacing="0" w:after="0" w:afterAutospacing="0"/>
        <w:ind w:firstLine="709"/>
        <w:rPr>
          <w:rFonts w:ascii="Arial" w:eastAsia="Times New Roman" w:hAnsi="Arial" w:cs="Arial"/>
          <w:sz w:val="24"/>
          <w:szCs w:val="24"/>
          <w:lang w:eastAsia="ru-RU"/>
        </w:rPr>
      </w:pPr>
      <w:r w:rsidRPr="00B30BA1">
        <w:rPr>
          <w:rFonts w:ascii="Arial" w:eastAsia="Times New Roman" w:hAnsi="Arial" w:cs="Arial"/>
          <w:sz w:val="24"/>
          <w:szCs w:val="24"/>
          <w:shd w:val="clear" w:color="auto" w:fill="FFFFFF"/>
          <w:lang w:eastAsia="ru-RU"/>
        </w:rPr>
        <w:t xml:space="preserve">В целях приведения нормативных правовых актов в соответствие с требованиями действующего законодательства, </w:t>
      </w:r>
      <w:proofErr w:type="spellStart"/>
      <w:r w:rsidRPr="00B30BA1">
        <w:rPr>
          <w:rFonts w:ascii="Arial" w:eastAsia="Times New Roman" w:hAnsi="Arial" w:cs="Arial"/>
          <w:sz w:val="24"/>
          <w:szCs w:val="24"/>
          <w:shd w:val="clear" w:color="auto" w:fill="FFFFFF"/>
          <w:lang w:eastAsia="ru-RU"/>
        </w:rPr>
        <w:t>ст.ст</w:t>
      </w:r>
      <w:proofErr w:type="spellEnd"/>
      <w:r w:rsidRPr="00B30BA1">
        <w:rPr>
          <w:rFonts w:ascii="Arial" w:eastAsia="Times New Roman" w:hAnsi="Arial" w:cs="Arial"/>
          <w:sz w:val="24"/>
          <w:szCs w:val="24"/>
          <w:shd w:val="clear" w:color="auto" w:fill="FFFFFF"/>
          <w:lang w:eastAsia="ru-RU"/>
        </w:rPr>
        <w:t>. 16, 17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w:t>
      </w:r>
    </w:p>
    <w:p w:rsidR="00B30BA1" w:rsidRDefault="00B30BA1" w:rsidP="00B30BA1">
      <w:pPr>
        <w:spacing w:before="0" w:beforeAutospacing="0" w:after="0" w:afterAutospacing="0"/>
        <w:ind w:firstLine="709"/>
        <w:jc w:val="center"/>
        <w:rPr>
          <w:rFonts w:ascii="Arial" w:hAnsi="Arial" w:cs="Arial"/>
          <w:color w:val="000000"/>
          <w:sz w:val="30"/>
          <w:szCs w:val="30"/>
        </w:rPr>
      </w:pPr>
    </w:p>
    <w:p w:rsidR="00B30BA1" w:rsidRDefault="00B30BA1" w:rsidP="00B30BA1">
      <w:pPr>
        <w:spacing w:before="0" w:beforeAutospacing="0" w:after="0" w:afterAutospacing="0"/>
        <w:ind w:firstLine="709"/>
        <w:jc w:val="center"/>
        <w:rPr>
          <w:rFonts w:ascii="Arial" w:hAnsi="Arial" w:cs="Arial"/>
          <w:b/>
          <w:color w:val="000000"/>
          <w:sz w:val="30"/>
          <w:szCs w:val="30"/>
        </w:rPr>
      </w:pPr>
      <w:r>
        <w:rPr>
          <w:rFonts w:ascii="Arial" w:hAnsi="Arial" w:cs="Arial"/>
          <w:b/>
          <w:color w:val="000000"/>
          <w:sz w:val="30"/>
          <w:szCs w:val="30"/>
        </w:rPr>
        <w:t>ПОСТАНОВЛЯЮ:</w:t>
      </w:r>
    </w:p>
    <w:p w:rsidR="00B30BA1" w:rsidRPr="00B30BA1" w:rsidRDefault="00B30BA1" w:rsidP="00B30BA1">
      <w:pPr>
        <w:spacing w:before="0" w:beforeAutospacing="0" w:after="0" w:afterAutospacing="0"/>
        <w:ind w:firstLine="709"/>
        <w:jc w:val="center"/>
        <w:rPr>
          <w:rFonts w:ascii="Arial" w:hAnsi="Arial" w:cs="Arial"/>
          <w:color w:val="000000"/>
          <w:sz w:val="30"/>
          <w:szCs w:val="30"/>
        </w:rPr>
      </w:pPr>
    </w:p>
    <w:p w:rsidR="00B30BA1" w:rsidRPr="00B30BA1" w:rsidRDefault="00B30BA1" w:rsidP="00B30BA1">
      <w:pPr>
        <w:spacing w:before="0" w:beforeAutospacing="0" w:after="0" w:afterAutospacing="0"/>
        <w:ind w:firstLine="709"/>
        <w:rPr>
          <w:rFonts w:ascii="Arial" w:hAnsi="Arial" w:cs="Arial"/>
          <w:color w:val="000000"/>
          <w:sz w:val="24"/>
          <w:szCs w:val="24"/>
        </w:rPr>
      </w:pPr>
      <w:r>
        <w:rPr>
          <w:rFonts w:ascii="Arial" w:eastAsia="Times New Roman" w:hAnsi="Arial" w:cs="Arial"/>
          <w:sz w:val="24"/>
          <w:szCs w:val="24"/>
          <w:shd w:val="clear" w:color="auto" w:fill="FFFFFF"/>
          <w:lang w:eastAsia="ru-RU"/>
        </w:rPr>
        <w:t xml:space="preserve">1. </w:t>
      </w:r>
      <w:r w:rsidRPr="00B30BA1">
        <w:rPr>
          <w:rFonts w:ascii="Arial" w:eastAsia="Times New Roman" w:hAnsi="Arial" w:cs="Arial"/>
          <w:sz w:val="24"/>
          <w:szCs w:val="24"/>
          <w:shd w:val="clear" w:color="auto" w:fill="FFFFFF"/>
          <w:lang w:eastAsia="ru-RU"/>
        </w:rPr>
        <w:t>Утвердить Правила благоустройства, обеспечения чистоты и порядка в муниципальном образовании «</w:t>
      </w:r>
      <w:proofErr w:type="spellStart"/>
      <w:r w:rsidR="00747C98">
        <w:rPr>
          <w:rFonts w:ascii="Arial" w:eastAsia="Times New Roman" w:hAnsi="Arial" w:cs="Arial"/>
          <w:sz w:val="24"/>
          <w:szCs w:val="24"/>
          <w:shd w:val="clear" w:color="auto" w:fill="FFFFFF"/>
          <w:lang w:eastAsia="ru-RU"/>
        </w:rPr>
        <w:t>Укыр</w:t>
      </w:r>
      <w:proofErr w:type="spellEnd"/>
      <w:r w:rsidRPr="00B30BA1">
        <w:rPr>
          <w:rFonts w:ascii="Arial" w:eastAsia="Times New Roman" w:hAnsi="Arial" w:cs="Arial"/>
          <w:sz w:val="24"/>
          <w:szCs w:val="24"/>
          <w:shd w:val="clear" w:color="auto" w:fill="FFFFFF"/>
          <w:lang w:eastAsia="ru-RU"/>
        </w:rPr>
        <w:t>»</w:t>
      </w:r>
      <w:r>
        <w:rPr>
          <w:rFonts w:ascii="Arial" w:hAnsi="Arial" w:cs="Arial"/>
          <w:color w:val="000000"/>
          <w:sz w:val="24"/>
          <w:szCs w:val="24"/>
        </w:rPr>
        <w:t xml:space="preserve"> (</w:t>
      </w:r>
      <w:r w:rsidRPr="00B30BA1">
        <w:rPr>
          <w:rFonts w:ascii="Arial" w:hAnsi="Arial" w:cs="Arial"/>
          <w:color w:val="000000"/>
          <w:sz w:val="24"/>
          <w:szCs w:val="24"/>
        </w:rPr>
        <w:t>Приложение 1)</w:t>
      </w:r>
    </w:p>
    <w:p w:rsidR="00B30BA1" w:rsidRDefault="00B30BA1" w:rsidP="00B30BA1">
      <w:pPr>
        <w:spacing w:before="0" w:beforeAutospacing="0" w:after="0" w:afterAutospacing="0"/>
        <w:ind w:firstLine="709"/>
        <w:rPr>
          <w:rFonts w:ascii="Arial" w:eastAsia="Times New Roman" w:hAnsi="Arial" w:cs="Arial"/>
          <w:color w:val="333333"/>
          <w:sz w:val="24"/>
          <w:szCs w:val="24"/>
          <w:lang w:eastAsia="ru-RU"/>
        </w:rPr>
      </w:pPr>
      <w:r>
        <w:rPr>
          <w:rFonts w:ascii="Arial" w:eastAsia="Times New Roman" w:hAnsi="Arial" w:cs="Arial"/>
          <w:sz w:val="24"/>
          <w:szCs w:val="24"/>
          <w:shd w:val="clear" w:color="auto" w:fill="FFFFFF"/>
          <w:lang w:eastAsia="ru-RU"/>
        </w:rPr>
        <w:t>2.</w:t>
      </w:r>
      <w:r w:rsidRPr="00B30BA1">
        <w:rPr>
          <w:rFonts w:ascii="Arial" w:eastAsia="Times New Roman" w:hAnsi="Arial" w:cs="Arial"/>
          <w:sz w:val="24"/>
          <w:szCs w:val="24"/>
          <w:shd w:val="clear" w:color="auto" w:fill="FFFFFF"/>
          <w:lang w:eastAsia="ru-RU"/>
        </w:rPr>
        <w:t xml:space="preserve"> Настоящее постановление разместить на официальном сайте МО «</w:t>
      </w:r>
      <w:proofErr w:type="spellStart"/>
      <w:r w:rsidR="00747C98">
        <w:rPr>
          <w:rFonts w:ascii="Arial" w:eastAsia="Times New Roman" w:hAnsi="Arial" w:cs="Arial"/>
          <w:sz w:val="24"/>
          <w:szCs w:val="24"/>
          <w:shd w:val="clear" w:color="auto" w:fill="FFFFFF"/>
          <w:lang w:eastAsia="ru-RU"/>
        </w:rPr>
        <w:t>Укыр</w:t>
      </w:r>
      <w:proofErr w:type="spellEnd"/>
      <w:r w:rsidRPr="00B30BA1">
        <w:rPr>
          <w:rFonts w:ascii="Arial" w:eastAsia="Times New Roman" w:hAnsi="Arial" w:cs="Arial"/>
          <w:sz w:val="24"/>
          <w:szCs w:val="24"/>
          <w:shd w:val="clear" w:color="auto" w:fill="FFFFFF"/>
          <w:lang w:eastAsia="ru-RU"/>
        </w:rPr>
        <w:t>».</w:t>
      </w:r>
    </w:p>
    <w:p w:rsidR="00B30BA1" w:rsidRPr="00B30BA1" w:rsidRDefault="00B30BA1" w:rsidP="00B30BA1">
      <w:pPr>
        <w:spacing w:before="0" w:beforeAutospacing="0" w:after="0" w:afterAutospacing="0"/>
        <w:ind w:firstLine="709"/>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3. </w:t>
      </w:r>
      <w:proofErr w:type="gramStart"/>
      <w:r w:rsidRPr="00B30BA1">
        <w:rPr>
          <w:rFonts w:ascii="Arial" w:eastAsia="Times New Roman" w:hAnsi="Arial" w:cs="Arial"/>
          <w:sz w:val="24"/>
          <w:szCs w:val="24"/>
          <w:shd w:val="clear" w:color="auto" w:fill="FFFFFF"/>
          <w:lang w:eastAsia="ru-RU"/>
        </w:rPr>
        <w:t>Контроль за</w:t>
      </w:r>
      <w:proofErr w:type="gramEnd"/>
      <w:r w:rsidRPr="00B30BA1">
        <w:rPr>
          <w:rFonts w:ascii="Arial" w:eastAsia="Times New Roman" w:hAnsi="Arial" w:cs="Arial"/>
          <w:sz w:val="24"/>
          <w:szCs w:val="24"/>
          <w:shd w:val="clear" w:color="auto" w:fill="FFFFFF"/>
          <w:lang w:eastAsia="ru-RU"/>
        </w:rPr>
        <w:t xml:space="preserve"> исполнением настоящего постановления оставляю за собой</w:t>
      </w:r>
    </w:p>
    <w:p w:rsidR="00B30BA1" w:rsidRDefault="00B30BA1" w:rsidP="00B30BA1">
      <w:pPr>
        <w:spacing w:before="0" w:beforeAutospacing="0" w:after="0" w:afterAutospacing="0"/>
        <w:ind w:firstLine="709"/>
        <w:rPr>
          <w:rFonts w:ascii="Arial" w:hAnsi="Arial" w:cs="Arial"/>
          <w:color w:val="000000"/>
          <w:sz w:val="24"/>
          <w:szCs w:val="24"/>
        </w:rPr>
      </w:pPr>
    </w:p>
    <w:p w:rsidR="00B30BA1" w:rsidRDefault="00B30BA1" w:rsidP="00B30BA1">
      <w:pPr>
        <w:spacing w:before="0" w:beforeAutospacing="0" w:after="0" w:afterAutospacing="0"/>
        <w:ind w:firstLine="709"/>
        <w:rPr>
          <w:rFonts w:ascii="Arial" w:hAnsi="Arial" w:cs="Arial"/>
          <w:color w:val="000000"/>
          <w:sz w:val="24"/>
          <w:szCs w:val="24"/>
        </w:rPr>
      </w:pPr>
    </w:p>
    <w:p w:rsidR="00B30BA1" w:rsidRDefault="00B30BA1" w:rsidP="00B30BA1">
      <w:pPr>
        <w:spacing w:before="0" w:beforeAutospacing="0" w:after="0" w:afterAutospacing="0"/>
        <w:rPr>
          <w:rFonts w:ascii="Arial" w:hAnsi="Arial" w:cs="Arial"/>
          <w:color w:val="000000"/>
          <w:sz w:val="24"/>
          <w:szCs w:val="24"/>
        </w:rPr>
      </w:pPr>
      <w:r>
        <w:rPr>
          <w:rFonts w:ascii="Arial" w:hAnsi="Arial" w:cs="Arial"/>
          <w:color w:val="000000"/>
          <w:sz w:val="24"/>
          <w:szCs w:val="24"/>
        </w:rPr>
        <w:t>Глава МО «</w:t>
      </w:r>
      <w:proofErr w:type="spellStart"/>
      <w:r>
        <w:rPr>
          <w:rFonts w:ascii="Arial" w:hAnsi="Arial" w:cs="Arial"/>
          <w:color w:val="000000"/>
          <w:sz w:val="24"/>
          <w:szCs w:val="24"/>
        </w:rPr>
        <w:t>Укыр</w:t>
      </w:r>
      <w:proofErr w:type="spellEnd"/>
      <w:r>
        <w:rPr>
          <w:rFonts w:ascii="Arial" w:hAnsi="Arial" w:cs="Arial"/>
          <w:color w:val="000000"/>
          <w:sz w:val="24"/>
          <w:szCs w:val="24"/>
        </w:rPr>
        <w:t>»</w:t>
      </w:r>
    </w:p>
    <w:p w:rsidR="00B30BA1" w:rsidRDefault="00B30BA1" w:rsidP="00B30BA1">
      <w:pPr>
        <w:spacing w:before="0" w:beforeAutospacing="0" w:after="0" w:afterAutospacing="0"/>
        <w:rPr>
          <w:rFonts w:ascii="Arial" w:hAnsi="Arial" w:cs="Arial"/>
          <w:color w:val="000000"/>
          <w:sz w:val="24"/>
          <w:szCs w:val="24"/>
        </w:rPr>
      </w:pPr>
      <w:r>
        <w:rPr>
          <w:rFonts w:ascii="Arial" w:hAnsi="Arial" w:cs="Arial"/>
          <w:color w:val="000000"/>
          <w:sz w:val="24"/>
          <w:szCs w:val="24"/>
        </w:rPr>
        <w:t xml:space="preserve">Е.А. </w:t>
      </w:r>
      <w:proofErr w:type="spellStart"/>
      <w:r>
        <w:rPr>
          <w:rFonts w:ascii="Arial" w:hAnsi="Arial" w:cs="Arial"/>
          <w:color w:val="000000"/>
          <w:sz w:val="24"/>
          <w:szCs w:val="24"/>
        </w:rPr>
        <w:t>Баглаева</w:t>
      </w:r>
      <w:proofErr w:type="spellEnd"/>
    </w:p>
    <w:p w:rsidR="00B30BA1" w:rsidRDefault="00B30BA1" w:rsidP="00B30BA1">
      <w:pPr>
        <w:spacing w:before="0" w:beforeAutospacing="0" w:after="0" w:afterAutospacing="0"/>
        <w:jc w:val="center"/>
        <w:rPr>
          <w:rFonts w:ascii="Times New Roman" w:eastAsia="Times New Roman" w:hAnsi="Times New Roman"/>
          <w:sz w:val="24"/>
          <w:szCs w:val="24"/>
          <w:shd w:val="clear" w:color="auto" w:fill="FFFFFF"/>
          <w:lang w:eastAsia="ru-RU"/>
        </w:rPr>
      </w:pPr>
    </w:p>
    <w:p w:rsidR="00B30BA1" w:rsidRPr="00B30BA1" w:rsidRDefault="00B30BA1" w:rsidP="00B30BA1">
      <w:pPr>
        <w:shd w:val="clear" w:color="auto" w:fill="FFFFFF"/>
        <w:spacing w:before="0" w:beforeAutospacing="0" w:after="0" w:afterAutospacing="0" w:line="315" w:lineRule="atLeast"/>
        <w:jc w:val="right"/>
        <w:textAlignment w:val="baseline"/>
        <w:rPr>
          <w:rFonts w:ascii="Courier New" w:eastAsia="Times New Roman" w:hAnsi="Courier New" w:cs="Courier New"/>
          <w:spacing w:val="2"/>
          <w:lang w:eastAsia="ru-RU"/>
        </w:rPr>
      </w:pPr>
      <w:r w:rsidRPr="00B30BA1">
        <w:rPr>
          <w:rFonts w:ascii="Courier New" w:eastAsia="Times New Roman" w:hAnsi="Courier New" w:cs="Courier New"/>
          <w:spacing w:val="2"/>
          <w:lang w:eastAsia="ru-RU"/>
        </w:rPr>
        <w:t>Приложение 1</w:t>
      </w:r>
    </w:p>
    <w:p w:rsidR="00B30BA1" w:rsidRPr="00B30BA1" w:rsidRDefault="00B30BA1" w:rsidP="00B30BA1">
      <w:pPr>
        <w:shd w:val="clear" w:color="auto" w:fill="FFFFFF"/>
        <w:spacing w:before="0" w:beforeAutospacing="0" w:after="0" w:afterAutospacing="0" w:line="315" w:lineRule="atLeast"/>
        <w:jc w:val="right"/>
        <w:textAlignment w:val="baseline"/>
        <w:rPr>
          <w:rFonts w:ascii="Courier New" w:eastAsia="Times New Roman" w:hAnsi="Courier New" w:cs="Courier New"/>
          <w:spacing w:val="2"/>
          <w:lang w:eastAsia="ru-RU"/>
        </w:rPr>
      </w:pPr>
      <w:r w:rsidRPr="00B30BA1">
        <w:rPr>
          <w:rFonts w:ascii="Courier New" w:eastAsia="Times New Roman" w:hAnsi="Courier New" w:cs="Courier New"/>
          <w:spacing w:val="2"/>
          <w:lang w:eastAsia="ru-RU"/>
        </w:rPr>
        <w:t>к постановлению Главы МО «</w:t>
      </w:r>
      <w:proofErr w:type="spellStart"/>
      <w:r w:rsidRPr="00B30BA1">
        <w:rPr>
          <w:rFonts w:ascii="Courier New" w:eastAsia="Times New Roman" w:hAnsi="Courier New" w:cs="Courier New"/>
          <w:spacing w:val="2"/>
          <w:lang w:eastAsia="ru-RU"/>
        </w:rPr>
        <w:t>Укыр</w:t>
      </w:r>
      <w:proofErr w:type="spellEnd"/>
      <w:r w:rsidRPr="00B30BA1">
        <w:rPr>
          <w:rFonts w:ascii="Courier New" w:eastAsia="Times New Roman" w:hAnsi="Courier New" w:cs="Courier New"/>
          <w:spacing w:val="2"/>
          <w:lang w:eastAsia="ru-RU"/>
        </w:rPr>
        <w:t>»</w:t>
      </w:r>
    </w:p>
    <w:p w:rsidR="00B30BA1" w:rsidRPr="00B30BA1" w:rsidRDefault="00B30BA1" w:rsidP="00B30BA1">
      <w:pPr>
        <w:shd w:val="clear" w:color="auto" w:fill="FFFFFF"/>
        <w:spacing w:before="0" w:beforeAutospacing="0" w:after="0" w:afterAutospacing="0" w:line="315" w:lineRule="atLeast"/>
        <w:jc w:val="right"/>
        <w:textAlignment w:val="baseline"/>
        <w:rPr>
          <w:rFonts w:ascii="Courier New" w:eastAsia="Times New Roman" w:hAnsi="Courier New" w:cs="Courier New"/>
          <w:spacing w:val="2"/>
          <w:lang w:eastAsia="ru-RU"/>
        </w:rPr>
      </w:pPr>
      <w:r w:rsidRPr="00B30BA1">
        <w:rPr>
          <w:rFonts w:ascii="Courier New" w:eastAsia="Times New Roman" w:hAnsi="Courier New" w:cs="Courier New"/>
          <w:spacing w:val="2"/>
          <w:lang w:eastAsia="ru-RU"/>
        </w:rPr>
        <w:t>от «</w:t>
      </w:r>
      <w:r w:rsidR="00747C98">
        <w:rPr>
          <w:rFonts w:ascii="Courier New" w:eastAsia="Times New Roman" w:hAnsi="Courier New" w:cs="Courier New"/>
          <w:spacing w:val="2"/>
          <w:lang w:eastAsia="ru-RU"/>
        </w:rPr>
        <w:t xml:space="preserve">15» сентября 2017 года № </w:t>
      </w:r>
      <w:bookmarkStart w:id="0" w:name="_GoBack"/>
      <w:bookmarkEnd w:id="0"/>
      <w:r w:rsidR="00747C98">
        <w:rPr>
          <w:rFonts w:ascii="Courier New" w:eastAsia="Times New Roman" w:hAnsi="Courier New" w:cs="Courier New"/>
          <w:spacing w:val="2"/>
          <w:lang w:eastAsia="ru-RU"/>
        </w:rPr>
        <w:t>65</w:t>
      </w:r>
    </w:p>
    <w:p w:rsidR="00B30BA1" w:rsidRDefault="00B30BA1" w:rsidP="00B30BA1">
      <w:pPr>
        <w:spacing w:before="0" w:beforeAutospacing="0" w:after="0" w:afterAutospacing="0"/>
        <w:jc w:val="right"/>
        <w:rPr>
          <w:rFonts w:ascii="Times New Roman" w:hAnsi="Times New Roman"/>
          <w:sz w:val="24"/>
          <w:szCs w:val="24"/>
        </w:rPr>
      </w:pPr>
    </w:p>
    <w:p w:rsidR="00B30BA1" w:rsidRPr="00B30BA1" w:rsidRDefault="00B30BA1" w:rsidP="00B30BA1">
      <w:pPr>
        <w:spacing w:before="0" w:beforeAutospacing="0" w:after="0" w:afterAutospacing="0"/>
        <w:ind w:firstLine="709"/>
        <w:jc w:val="center"/>
        <w:rPr>
          <w:rFonts w:ascii="Arial" w:hAnsi="Arial" w:cs="Arial"/>
          <w:b/>
          <w:sz w:val="30"/>
          <w:szCs w:val="30"/>
        </w:rPr>
      </w:pPr>
      <w:r w:rsidRPr="00B30BA1">
        <w:rPr>
          <w:rFonts w:ascii="Arial" w:hAnsi="Arial" w:cs="Arial"/>
          <w:b/>
          <w:sz w:val="30"/>
          <w:szCs w:val="30"/>
        </w:rPr>
        <w:t xml:space="preserve">ПРАВИЛА </w:t>
      </w:r>
    </w:p>
    <w:p w:rsidR="00B30BA1" w:rsidRPr="00B30BA1" w:rsidRDefault="00B30BA1" w:rsidP="00B30BA1">
      <w:pPr>
        <w:spacing w:before="0" w:beforeAutospacing="0" w:after="0" w:afterAutospacing="0"/>
        <w:ind w:firstLine="709"/>
        <w:jc w:val="center"/>
        <w:rPr>
          <w:rFonts w:ascii="Arial" w:hAnsi="Arial" w:cs="Arial"/>
          <w:b/>
          <w:sz w:val="30"/>
          <w:szCs w:val="30"/>
        </w:rPr>
      </w:pPr>
      <w:r w:rsidRPr="00B30BA1">
        <w:rPr>
          <w:rFonts w:ascii="Arial" w:hAnsi="Arial" w:cs="Arial"/>
          <w:b/>
          <w:sz w:val="30"/>
          <w:szCs w:val="30"/>
        </w:rPr>
        <w:t xml:space="preserve">БЛАГОУСТРОЙСТВА ТЕРРИТОРИИ </w:t>
      </w:r>
    </w:p>
    <w:p w:rsidR="00B30BA1" w:rsidRPr="00B30BA1" w:rsidRDefault="00B30BA1" w:rsidP="00B30BA1">
      <w:pPr>
        <w:spacing w:before="0" w:beforeAutospacing="0" w:after="0" w:afterAutospacing="0"/>
        <w:ind w:firstLine="709"/>
        <w:jc w:val="center"/>
        <w:rPr>
          <w:rFonts w:ascii="Arial" w:hAnsi="Arial" w:cs="Arial"/>
          <w:sz w:val="30"/>
          <w:szCs w:val="30"/>
        </w:rPr>
      </w:pPr>
      <w:r w:rsidRPr="00B30BA1">
        <w:rPr>
          <w:rFonts w:ascii="Arial" w:hAnsi="Arial" w:cs="Arial"/>
          <w:b/>
          <w:sz w:val="30"/>
          <w:szCs w:val="30"/>
        </w:rPr>
        <w:t>МУНИЦИПАЛЬНОГО ОБРАЗОВАНИЯ «</w:t>
      </w:r>
      <w:r>
        <w:rPr>
          <w:rFonts w:ascii="Arial" w:hAnsi="Arial" w:cs="Arial"/>
          <w:b/>
          <w:sz w:val="30"/>
          <w:szCs w:val="30"/>
        </w:rPr>
        <w:t>УКЫР</w:t>
      </w:r>
      <w:r w:rsidRPr="00B30BA1">
        <w:rPr>
          <w:rFonts w:ascii="Arial" w:hAnsi="Arial" w:cs="Arial"/>
          <w:b/>
          <w:sz w:val="30"/>
          <w:szCs w:val="30"/>
        </w:rPr>
        <w:t>»</w:t>
      </w:r>
    </w:p>
    <w:p w:rsidR="00B30BA1" w:rsidRPr="00B30BA1" w:rsidRDefault="00B30BA1" w:rsidP="00B30BA1">
      <w:pPr>
        <w:spacing w:before="0" w:beforeAutospacing="0" w:after="0" w:afterAutospacing="0"/>
        <w:ind w:firstLine="709"/>
        <w:jc w:val="center"/>
        <w:rPr>
          <w:rFonts w:ascii="Arial" w:hAnsi="Arial" w:cs="Arial"/>
          <w:sz w:val="24"/>
          <w:szCs w:val="24"/>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1. Общие положения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  Настоящие «Правила благоустройства территории муниципального образования «</w:t>
      </w:r>
      <w:proofErr w:type="spellStart"/>
      <w:r>
        <w:rPr>
          <w:rFonts w:ascii="Arial" w:hAnsi="Arial" w:cs="Arial"/>
          <w:color w:val="222222"/>
        </w:rPr>
        <w:t>Укыр</w:t>
      </w:r>
      <w:proofErr w:type="spellEnd"/>
      <w:r w:rsidRPr="00B30BA1">
        <w:rPr>
          <w:rFonts w:ascii="Arial" w:hAnsi="Arial" w:cs="Arial"/>
          <w:color w:val="222222"/>
        </w:rPr>
        <w:t>»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детские площадки, спортивные и другие площадки отдыха и досуга;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площадки для выгула и дрессировки собак;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площадки автостоянок;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улицы (в том числе пешеходные) и дороги;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парки, скверы, иные зеленые 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площади, набережные и другие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технические зоны транспортных, инженерных коммуникаций, </w:t>
      </w:r>
      <w:proofErr w:type="spellStart"/>
      <w:r w:rsidRPr="00B30BA1">
        <w:rPr>
          <w:rFonts w:ascii="Arial" w:hAnsi="Arial" w:cs="Arial"/>
          <w:color w:val="222222"/>
        </w:rPr>
        <w:t>водоохранные</w:t>
      </w:r>
      <w:proofErr w:type="spellEnd"/>
      <w:r w:rsidRPr="00B30BA1">
        <w:rPr>
          <w:rFonts w:ascii="Arial" w:hAnsi="Arial" w:cs="Arial"/>
          <w:color w:val="222222"/>
        </w:rPr>
        <w:t xml:space="preserve"> 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контейнерные площадки и площадки для складирования отдельных групп коммунальных отходов.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1.4. К элементам благоустройства относятся, в том числе: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элементы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покрытия;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ограждения (заборы);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водные 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уличное коммунально-бытовое и техническое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игровое и спортивное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элементы освещения;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средства размещения информации и рекламные конструкции;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малые архитектурные формы и городская мебель;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некапитальные нестационарные сооружения;</w:t>
      </w:r>
    </w:p>
    <w:p w:rsid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элементы объектов капитального строительства.</w:t>
      </w:r>
    </w:p>
    <w:p w:rsidR="00B30BA1" w:rsidRPr="00B30BA1" w:rsidRDefault="00B30BA1" w:rsidP="00B30BA1">
      <w:pPr>
        <w:pStyle w:val="pj"/>
        <w:shd w:val="clear" w:color="auto" w:fill="FFFFFF"/>
        <w:spacing w:before="0" w:beforeAutospacing="0" w:after="0" w:afterAutospacing="0"/>
        <w:ind w:firstLine="709"/>
        <w:jc w:val="center"/>
        <w:textAlignment w:val="baseline"/>
        <w:rPr>
          <w:rFonts w:ascii="Arial" w:hAnsi="Arial" w:cs="Arial"/>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2. Общие принципы и подходы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2.4. Содержание объектов благоустройства осуществляется путем поддержания в надлежащем техническом, физическом, эстетическом состоянии </w:t>
      </w:r>
      <w:r w:rsidRPr="00B30BA1">
        <w:rPr>
          <w:rFonts w:ascii="Arial" w:hAnsi="Arial" w:cs="Arial"/>
          <w:color w:val="222222"/>
        </w:rPr>
        <w:lastRenderedPageBreak/>
        <w:t>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2.5. Участниками деятельности по благоустройству могут выступать: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исполнители работ, специалисты по благоустройству и озеленению, в том числе возведению малых архитектурных форм;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е) иные лица.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2.8. </w:t>
      </w:r>
      <w:proofErr w:type="gramStart"/>
      <w:r w:rsidRPr="00B30BA1">
        <w:rPr>
          <w:rFonts w:ascii="Arial" w:hAnsi="Arial" w:cs="Arial"/>
          <w:color w:val="222222"/>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30BA1">
        <w:rPr>
          <w:rFonts w:ascii="Arial" w:hAnsi="Arial" w:cs="Arial"/>
          <w:color w:val="222222"/>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2.9. Территории муниципального образования, удобно расположенные и </w:t>
      </w:r>
      <w:proofErr w:type="gramStart"/>
      <w:r w:rsidRPr="00B30BA1">
        <w:rPr>
          <w:rFonts w:ascii="Arial" w:hAnsi="Arial" w:cs="Arial"/>
          <w:color w:val="222222"/>
        </w:rPr>
        <w:t>легко доступные</w:t>
      </w:r>
      <w:proofErr w:type="gramEnd"/>
      <w:r w:rsidRPr="00B30BA1">
        <w:rPr>
          <w:rFonts w:ascii="Arial" w:hAnsi="Arial" w:cs="Arial"/>
          <w:color w:val="222222"/>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2.10.4. </w:t>
      </w:r>
      <w:proofErr w:type="gramStart"/>
      <w:r w:rsidRPr="00B30BA1">
        <w:rPr>
          <w:rFonts w:ascii="Arial" w:hAnsi="Arial" w:cs="Arial"/>
          <w:color w:val="2222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w:t>
      </w:r>
      <w:r w:rsidRPr="00B30BA1">
        <w:rPr>
          <w:rFonts w:ascii="Arial" w:hAnsi="Arial" w:cs="Arial"/>
          <w:color w:val="222222"/>
        </w:rPr>
        <w:lastRenderedPageBreak/>
        <w:t>финансирования устанавливается  в соответствующей муниципальной программе по благоустройству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2.16. В паспорте отобразить следующую информацию: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 собственниках и границах земельных участков, формирующих территорию объекта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ситуационный план;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элементы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сведения о текущем состоянии;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сведения о планируемых мероприятиях по благоустройству территорий.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2.17. </w:t>
      </w:r>
      <w:proofErr w:type="gramStart"/>
      <w:r w:rsidRPr="00B30BA1">
        <w:rPr>
          <w:rFonts w:ascii="Arial" w:hAnsi="Arial" w:cs="Arial"/>
          <w:color w:val="2222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center"/>
        <w:textAlignment w:val="baseline"/>
        <w:rPr>
          <w:rFonts w:ascii="Arial" w:hAnsi="Arial" w:cs="Arial"/>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3. Формы и механизмы общественного участия в принятии</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решений и реализации проектов комплексного благоустройства</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и развития городской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3.1. Задачи, эффективность и формы общественного участия.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Pr="00B30BA1">
        <w:rPr>
          <w:rFonts w:ascii="Arial" w:hAnsi="Arial" w:cs="Arial"/>
          <w:color w:val="222222"/>
        </w:rPr>
        <w:lastRenderedPageBreak/>
        <w:t>муниципального образования и способствует учету различных мнений, объективному повышению качества решений.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3.2. Основные решения.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разработка внутренних правил, регулирующих процесс общественного участия;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3.2.1. </w:t>
      </w:r>
      <w:proofErr w:type="gramStart"/>
      <w:r w:rsidRPr="00B30BA1">
        <w:rPr>
          <w:rFonts w:ascii="Arial" w:hAnsi="Arial" w:cs="Arial"/>
          <w:color w:val="222222"/>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3.2.4. </w:t>
      </w:r>
      <w:proofErr w:type="gramStart"/>
      <w:r w:rsidRPr="00B30BA1">
        <w:rPr>
          <w:rFonts w:ascii="Arial" w:hAnsi="Arial" w:cs="Arial"/>
          <w:color w:val="222222"/>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3.3. Формы общественного участия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совместное определение целей и задач по развитию территории, инвентаризация проблем и потенциалов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proofErr w:type="gramStart"/>
      <w:r w:rsidRPr="00B30BA1">
        <w:rPr>
          <w:rFonts w:ascii="Arial" w:hAnsi="Arial" w:cs="Arial"/>
          <w:color w:val="2222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30BA1">
        <w:rPr>
          <w:rFonts w:ascii="Arial" w:hAnsi="Arial" w:cs="Arial"/>
          <w:color w:val="2222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консультации в выборе типов покрытий, с учетом функционального зонирования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консультации по предполагаемым типам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е) консультации по предполагаемым типам освещения и осветительного оборудования;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3.3.2. При реализации проектов информировать общественность о планирующихся изменениях и возможности участия в этом процессе.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3.3.3. Информирование может осуществляться путем: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а) создания единого информационного </w:t>
      </w:r>
      <w:proofErr w:type="spellStart"/>
      <w:r w:rsidRPr="00B30BA1">
        <w:rPr>
          <w:rFonts w:ascii="Arial" w:hAnsi="Arial" w:cs="Arial"/>
          <w:color w:val="222222"/>
        </w:rPr>
        <w:t>интернет-ресурса</w:t>
      </w:r>
      <w:proofErr w:type="spellEnd"/>
      <w:r w:rsidRPr="00B30BA1">
        <w:rPr>
          <w:rFonts w:ascii="Arial" w:hAnsi="Arial" w:cs="Arial"/>
          <w:color w:val="2222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w:t>
      </w:r>
      <w:r w:rsidRPr="00B30BA1">
        <w:rPr>
          <w:rFonts w:ascii="Arial" w:hAnsi="Arial" w:cs="Arial"/>
          <w:color w:val="222222"/>
        </w:rPr>
        <w:lastRenderedPageBreak/>
        <w:t>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индивидуальных приглашений участников встречи лично, по электронной почте или по телефону;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ж) использование социальных сетей и </w:t>
      </w:r>
      <w:proofErr w:type="spellStart"/>
      <w:r w:rsidRPr="00B30BA1">
        <w:rPr>
          <w:rFonts w:ascii="Arial" w:hAnsi="Arial" w:cs="Arial"/>
          <w:color w:val="222222"/>
        </w:rPr>
        <w:t>интернет-ресурсов</w:t>
      </w:r>
      <w:proofErr w:type="spellEnd"/>
      <w:r w:rsidRPr="00B30BA1">
        <w:rPr>
          <w:rFonts w:ascii="Arial" w:hAnsi="Arial" w:cs="Arial"/>
          <w:color w:val="222222"/>
        </w:rPr>
        <w:t xml:space="preserve"> для обеспечения донесения информации до различных общественных объединений и профессиональных сообществ;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 Механизмы общественного участия.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rPr>
      </w:pPr>
      <w:r w:rsidRPr="00B30BA1">
        <w:rPr>
          <w:rFonts w:ascii="Arial" w:hAnsi="Arial" w:cs="Arial"/>
          <w:color w:val="222222"/>
        </w:rPr>
        <w:t>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w:t>
      </w:r>
      <w:r>
        <w:rPr>
          <w:rStyle w:val="apple-converted-space"/>
          <w:rFonts w:ascii="Arial" w:hAnsi="Arial" w:cs="Arial"/>
          <w:color w:val="222222"/>
        </w:rPr>
        <w:t xml:space="preserve"> </w:t>
      </w:r>
      <w:hyperlink r:id="rId5" w:history="1">
        <w:r w:rsidRPr="00B30BA1">
          <w:rPr>
            <w:rStyle w:val="a3"/>
            <w:rFonts w:ascii="Arial" w:hAnsi="Arial" w:cs="Arial"/>
            <w:color w:val="auto"/>
            <w:u w:val="none"/>
            <w:bdr w:val="none" w:sz="0" w:space="0" w:color="auto" w:frame="1"/>
          </w:rPr>
          <w:t>212-ФЗ</w:t>
        </w:r>
      </w:hyperlink>
      <w:r>
        <w:rPr>
          <w:rStyle w:val="apple-converted-space"/>
          <w:rFonts w:ascii="Arial" w:hAnsi="Arial" w:cs="Arial"/>
        </w:rPr>
        <w:t xml:space="preserve"> </w:t>
      </w:r>
      <w:r w:rsidRPr="00B30BA1">
        <w:rPr>
          <w:rFonts w:ascii="Arial" w:hAnsi="Arial" w:cs="Arial"/>
        </w:rPr>
        <w:t>"Об основах общественного контроля в Российской Федерации".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3.4.2. </w:t>
      </w:r>
      <w:proofErr w:type="gramStart"/>
      <w:r w:rsidRPr="00B30BA1">
        <w:rPr>
          <w:rFonts w:ascii="Arial" w:hAnsi="Arial" w:cs="Arial"/>
          <w:color w:val="222222"/>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30BA1">
        <w:rPr>
          <w:rFonts w:ascii="Arial" w:hAnsi="Arial" w:cs="Arial"/>
          <w:color w:val="222222"/>
        </w:rPr>
        <w:t>воркшопов</w:t>
      </w:r>
      <w:proofErr w:type="spellEnd"/>
      <w:r w:rsidRPr="00B30BA1">
        <w:rPr>
          <w:rFonts w:ascii="Arial" w:hAnsi="Arial" w:cs="Arial"/>
          <w:color w:val="222222"/>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3.4.5. По итогам встреч, проектных семинаров, </w:t>
      </w:r>
      <w:proofErr w:type="spellStart"/>
      <w:r w:rsidRPr="00B30BA1">
        <w:rPr>
          <w:rFonts w:ascii="Arial" w:hAnsi="Arial" w:cs="Arial"/>
          <w:color w:val="222222"/>
        </w:rPr>
        <w:t>воркшопов</w:t>
      </w:r>
      <w:proofErr w:type="spellEnd"/>
      <w:r w:rsidRPr="00B30BA1">
        <w:rPr>
          <w:rFonts w:ascii="Arial" w:hAnsi="Arial" w:cs="Arial"/>
          <w:color w:val="222222"/>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B30BA1">
        <w:rPr>
          <w:rFonts w:ascii="Arial" w:hAnsi="Arial" w:cs="Arial"/>
          <w:color w:val="222222"/>
        </w:rPr>
        <w:t>доступ</w:t>
      </w:r>
      <w:proofErr w:type="gramEnd"/>
      <w:r w:rsidRPr="00B30BA1">
        <w:rPr>
          <w:rFonts w:ascii="Arial" w:hAnsi="Arial" w:cs="Arial"/>
          <w:color w:val="222222"/>
        </w:rPr>
        <w:t xml:space="preserve"> как на информационных ресурсах проекта, так и на официальном сайте МО «</w:t>
      </w:r>
      <w:proofErr w:type="spellStart"/>
      <w:r>
        <w:rPr>
          <w:rFonts w:ascii="Arial" w:hAnsi="Arial" w:cs="Arial"/>
          <w:color w:val="222222"/>
        </w:rPr>
        <w:t>Укыр</w:t>
      </w:r>
      <w:proofErr w:type="spellEnd"/>
      <w:r w:rsidRPr="00B30BA1">
        <w:rPr>
          <w:rFonts w:ascii="Arial" w:hAnsi="Arial" w:cs="Arial"/>
          <w:color w:val="222222"/>
        </w:rPr>
        <w:t>» для того, чтобы граждане могли отслеживать процесс развития проекта, а также комментировать и включаться в этот процесс на любом этапе.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30BA1">
        <w:rPr>
          <w:rFonts w:ascii="Arial" w:hAnsi="Arial" w:cs="Arial"/>
          <w:color w:val="222222"/>
        </w:rPr>
        <w:t>предпроектного</w:t>
      </w:r>
      <w:proofErr w:type="spellEnd"/>
      <w:r w:rsidRPr="00B30BA1">
        <w:rPr>
          <w:rFonts w:ascii="Arial" w:hAnsi="Arial" w:cs="Arial"/>
          <w:color w:val="222222"/>
        </w:rPr>
        <w:t xml:space="preserve"> исследования, а также сам проект.</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3.4.7. Общественный контроль является одним из механизмов общественного участия.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Pr>
          <w:rFonts w:ascii="Arial" w:hAnsi="Arial" w:cs="Arial"/>
          <w:color w:val="222222"/>
        </w:rPr>
        <w:t xml:space="preserve"> </w:t>
      </w:r>
      <w:r w:rsidRPr="00B30BA1">
        <w:rPr>
          <w:rFonts w:ascii="Arial" w:hAnsi="Arial" w:cs="Arial"/>
          <w:color w:val="222222"/>
        </w:rPr>
        <w:t xml:space="preserve">-, </w:t>
      </w:r>
      <w:proofErr w:type="spellStart"/>
      <w:proofErr w:type="gramEnd"/>
      <w:r w:rsidRPr="00B30BA1">
        <w:rPr>
          <w:rFonts w:ascii="Arial" w:hAnsi="Arial" w:cs="Arial"/>
          <w:color w:val="222222"/>
        </w:rPr>
        <w:t>видеофиксации</w:t>
      </w:r>
      <w:proofErr w:type="spellEnd"/>
      <w:r w:rsidRPr="00B30BA1">
        <w:rPr>
          <w:rFonts w:ascii="Arial" w:hAnsi="Arial" w:cs="Arial"/>
          <w:color w:val="2222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w:t>
      </w:r>
      <w:proofErr w:type="spellStart"/>
      <w:r>
        <w:rPr>
          <w:rFonts w:ascii="Arial" w:hAnsi="Arial" w:cs="Arial"/>
          <w:color w:val="222222"/>
        </w:rPr>
        <w:t>Укыр</w:t>
      </w:r>
      <w:proofErr w:type="spellEnd"/>
      <w:r w:rsidRPr="00B30BA1">
        <w:rPr>
          <w:rFonts w:ascii="Arial" w:hAnsi="Arial" w:cs="Arial"/>
          <w:color w:val="222222"/>
        </w:rPr>
        <w:t>» и (или) на интерактивный портал в сети Интернет.</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3.5.1. Создание комфортной городской среды </w:t>
      </w:r>
      <w:proofErr w:type="gramStart"/>
      <w:r w:rsidRPr="00B30BA1">
        <w:rPr>
          <w:rFonts w:ascii="Arial" w:hAnsi="Arial" w:cs="Arial"/>
          <w:color w:val="222222"/>
        </w:rPr>
        <w:t>рекомендуется</w:t>
      </w:r>
      <w:proofErr w:type="gramEnd"/>
      <w:r w:rsidRPr="00B30BA1">
        <w:rPr>
          <w:rFonts w:ascii="Arial" w:hAnsi="Arial" w:cs="Arial"/>
          <w:color w:val="222222"/>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3.5.2. Участие лиц, осуществляющих предпринимательскую деятельность, в реализации комплексных проектов благоустройства может заключаться: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в создании и предоставлении разного рода услуг и сервисов для посетителей общественных пространств;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в строительстве, реконструкции, реставрации объектов недвижимости;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в производстве или размещении элементов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е) в организации мероприятий, обеспечивающих приток посетителей на создаваемые общественные пространства;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ж) в организации уборки благоустроенных территорий, предоставлении средств</w:t>
      </w:r>
      <w:r>
        <w:rPr>
          <w:rFonts w:ascii="Arial" w:hAnsi="Arial" w:cs="Arial"/>
          <w:color w:val="222222"/>
        </w:rPr>
        <w:t>,</w:t>
      </w:r>
      <w:r w:rsidRPr="00B30BA1">
        <w:rPr>
          <w:rFonts w:ascii="Arial" w:hAnsi="Arial" w:cs="Arial"/>
          <w:color w:val="222222"/>
        </w:rPr>
        <w:t xml:space="preserve"> для подготовки проектов или проведения творческих конкурсов на разработку архитектурных концепций общественных пространств;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з) в иных формах.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30BA1" w:rsidRPr="00B30BA1" w:rsidRDefault="00B30BA1" w:rsidP="00B30BA1">
      <w:pPr>
        <w:pStyle w:val="pj"/>
        <w:shd w:val="clear" w:color="auto" w:fill="FFFFFF"/>
        <w:spacing w:before="0" w:beforeAutospacing="0" w:after="0" w:afterAutospacing="0"/>
        <w:ind w:firstLine="709"/>
        <w:jc w:val="center"/>
        <w:textAlignment w:val="baseline"/>
        <w:rPr>
          <w:rFonts w:ascii="Arial" w:hAnsi="Arial" w:cs="Arial"/>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4. Перечень сводов правил и национальных</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стандартов, применяемых при осуществлении деятельности</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по благоустройству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При разработке правил благоустройства территорий МО «</w:t>
      </w:r>
      <w:proofErr w:type="spellStart"/>
      <w:r w:rsidR="00607578">
        <w:rPr>
          <w:rFonts w:ascii="Arial" w:hAnsi="Arial" w:cs="Arial"/>
          <w:color w:val="222222"/>
        </w:rPr>
        <w:t>Укыр</w:t>
      </w:r>
      <w:proofErr w:type="spellEnd"/>
      <w:r w:rsidRPr="00B30BA1">
        <w:rPr>
          <w:rFonts w:ascii="Arial" w:hAnsi="Arial" w:cs="Arial"/>
          <w:color w:val="222222"/>
        </w:rPr>
        <w:t xml:space="preserve">», а также концепций и проектов благоустройства необходимо обеспечивать соблюдение норм, указанных в сводах правил и национальных стандартах, в том числе </w:t>
      </w:r>
      <w:proofErr w:type="gramStart"/>
      <w:r w:rsidRPr="00B30BA1">
        <w:rPr>
          <w:rFonts w:ascii="Arial" w:hAnsi="Arial" w:cs="Arial"/>
          <w:color w:val="222222"/>
        </w:rPr>
        <w:t>в</w:t>
      </w:r>
      <w:proofErr w:type="gramEnd"/>
      <w:r w:rsidRPr="00B30BA1">
        <w:rPr>
          <w:rFonts w:ascii="Arial" w:hAnsi="Arial" w:cs="Arial"/>
          <w:color w:val="222222"/>
        </w:rPr>
        <w:t xml:space="preserve"> следующих: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42.13330.2016 "СНиП 2.07.01-89* Градостроительство. Планировка и застройка городских и сельских поселений";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82.13330.2016 "СНиП III-10-75 Благоустройство территорий";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45.13330.2012 "СНиП 3.02.01-87 Земляные сооружения, основания и фундаменты";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48.13330.2011 "СНиП 12-01-2004 Организация строительства";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116.13330.2012 "СНиП 22-02-2003 Инженерная защита территорий, зданий и сооружений от опасных геологических процессов. Основные положения";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104.13330.2016 "СНиП 2.06.15-85 Инженерная защита территории от затопления и подтопления";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59.13330.2016 "СНиП 35-01-2001 Доступность зданий и сооружений для маломобильных групп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140.13330.2012 "Городская среда. Правила проектирования для маломобильных групп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136.13330.2012 "Здания и сооружения. Общие положения проектирования с учетом доступности для маломобильных групп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138.13330.2012 "Общественные здания и сооружения, доступные маломобильным группам населения.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137.13330.2012 "Жилая среда с планировочными элементами, доступными инвалидам.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32.13330.2012 "СНиП 2.04.03-85 Канализация. Наружные сети и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31.13330.2012 "СНиП 2.04.02-84* Водоснабжение. Наружные сети и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124.13330.2012 "СНиП 41-02-2003 Тепловые сети";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34.13330.2012 "СНиП 2.05.02-85* Автомобильные дороги";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52.13330.2016 "СНиП 23-05-95* Естественное и искусственное освещение";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50.13330.2012 "СНиП 23-02-2003 Тепловая защита зданий";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51.13330.2011 "СНиП 23-03-2003 Защита от шума";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53.13330.2011 "СНиП 30-02-97* Планировка и застройка территорий садоводческих (дачных) объединений граждан, здания и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118.13330.2012 "СНиП 31-06-2009 Общественные здания и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54.13330.2012 "СНиП 31-01-2003 Здания жилые многоквартирные";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251.1325800.2016 "Здания общеобразовательных организаций.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252.1325800.2016 "Здания дошкольных образовательных организаций.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113.13330.2012 "СНиП 21-02-99* Стоянки автомобилей";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СП 158.13330.2014 "Здания и помещения медицинских организаций.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257.1325800.2016 "Здания гостиниц.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35.13330.2011 "СНиП 2.05.03-84* Мосты и трубы";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СП 101.13330.2012 "СНиП 2.06.07-87 Подпорные стены, судоходные шлюзы, рыбопропускные и </w:t>
      </w:r>
      <w:proofErr w:type="spellStart"/>
      <w:r w:rsidRPr="00B30BA1">
        <w:rPr>
          <w:rFonts w:ascii="Arial" w:hAnsi="Arial" w:cs="Arial"/>
          <w:color w:val="222222"/>
        </w:rPr>
        <w:t>рыбозащитные</w:t>
      </w:r>
      <w:proofErr w:type="spellEnd"/>
      <w:r w:rsidRPr="00B30BA1">
        <w:rPr>
          <w:rFonts w:ascii="Arial" w:hAnsi="Arial" w:cs="Arial"/>
          <w:color w:val="222222"/>
        </w:rPr>
        <w:t xml:space="preserve">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102.13330.2012 "СНиП 2.06.09-84 Туннели гидротехнические";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58.13330.2012 "СНиП 33-01-2003 Гидротехнические сооружения. Основные положения";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38.13330.2012 "СНиП 2.06.04-82* Нагрузки и воздействия на гидротехнические сооружения (волновые, ледовые и от судов)";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39.13330.2012 "СНиП 2.06.05-84* Плотины из грунтовых материалов";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40.13330.2012 "СНиП 2.06.06-85 Плотины бетонные и железобетонные";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41.13330.2012 "СНиП 2.06.08-87 Бетонные и железобетонные конструкции гидротехнических сооружений";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СП 101.13330.2012 "СНиП 2.06.07-87 Подпорные стены, судоходные шлюзы, рыбопропускные и </w:t>
      </w:r>
      <w:proofErr w:type="spellStart"/>
      <w:r w:rsidRPr="00B30BA1">
        <w:rPr>
          <w:rFonts w:ascii="Arial" w:hAnsi="Arial" w:cs="Arial"/>
          <w:color w:val="222222"/>
        </w:rPr>
        <w:t>рыбозащитные</w:t>
      </w:r>
      <w:proofErr w:type="spellEnd"/>
      <w:r w:rsidRPr="00B30BA1">
        <w:rPr>
          <w:rFonts w:ascii="Arial" w:hAnsi="Arial" w:cs="Arial"/>
          <w:color w:val="222222"/>
        </w:rPr>
        <w:t xml:space="preserve"> сооружения";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102.13330.2012 "СНиП 2.06.09-84 Туннели гидротехнические";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122.13330.2012 "СНиП 32-04-97 Тоннели железнодорожные и автодорожные";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259.1325800.2016 "Мосты в условиях плотной городской застройки. Правила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132.13330.2011 "Обеспечение антитеррористической защищенности зданий и сооружений. Общие требования проектирования";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254.1325800.2016 "Здания и территории. Правила проектирования защиты от производственного шума";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18.13330.2011 "СНиП II-89-80* Генеральные планы промышленных предприятий";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19.13330.2011 "СНиП II-97-76 Генеральные планы сельскохозяйственных предприятий";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СП 131.13330.2012 "СНиП 23-01-99* Строительная климатология";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52024-2003 Услуги физкультурно-оздоровительные и спортивные.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52025-2003 Услуги физкультурно-оздоровительные и спортивные. Требования безопасности потребителей;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53102-2015 "Оборудование детских игровых площадок. Термины и определения";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52167-2012 "Оборудование детских игровых площадок. Безопасность конструкции и методы испытаний качелей.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52168-2012 "Оборудование детских игровых площадок. Безопасность конструкции и методы испытаний горок.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52299-2013 "Оборудование детских игровых площадок. Безопасность конструкции и методы испытаний качалок.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52300-2013 "Оборудование детских игровых площадок. Безопасность конструкции и методы испытаний каруселей.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52301-2013 "Оборудование детских игровых площадок. Безопасность при эксплуатации.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ЕН 1177-2013 "</w:t>
      </w:r>
      <w:proofErr w:type="spellStart"/>
      <w:r w:rsidRPr="00B30BA1">
        <w:rPr>
          <w:rFonts w:ascii="Arial" w:hAnsi="Arial" w:cs="Arial"/>
          <w:color w:val="222222"/>
        </w:rPr>
        <w:t>Ударопоглощающие</w:t>
      </w:r>
      <w:proofErr w:type="spellEnd"/>
      <w:r w:rsidRPr="00B30BA1">
        <w:rPr>
          <w:rFonts w:ascii="Arial" w:hAnsi="Arial" w:cs="Arial"/>
          <w:color w:val="222222"/>
        </w:rPr>
        <w:t xml:space="preserve"> покрытия детских игровых площадок. Требования безопасности и методы испытаний";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55677-2013 "Оборудование детских спортивных площадок. Безопасность конструкций и методы испытания. Общие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55679-2013 Оборудование детских спортивных площадок. Безопасность при эксплуатации;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52766-2007 "Дороги автомобильные общего пользования. Элементы обустройства";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33127-2014 "Дороги автомобильные общего пользования. Ограждения дорожные. Классификация";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26213-91 Почвы. Методы определения органического вещества;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53381-2009. Почвы и грунты. Грунты питательные. Технические условия";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17.4.3.04-85 "Охрана природы. Почвы. Общие требования к контролю и охране от загрязнения";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17.5.3.06-85 Охрана природы. Земли. Требования к определению норм снятия плодородного слоя почвы при производстве земляных работ;</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17.4.3.07-2001 "Охрана природы. Почвы. Требования к свойствам осадков сточных вод при использовании их в качестве удобрения";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28329-89 Озеленение городов. Термины и определения;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24835-81 Саженцы деревьев и кустарников. Технические условия;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24909-81 Саженцы деревьев декоративных лиственных пород. Технические условия;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25769-83 Саженцы деревьев хвойных пород для озеленения городов. Технические условия;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2874-73 "Вода питьевая";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ГОСТ </w:t>
      </w:r>
      <w:proofErr w:type="gramStart"/>
      <w:r w:rsidRPr="00B30BA1">
        <w:rPr>
          <w:rFonts w:ascii="Arial" w:hAnsi="Arial" w:cs="Arial"/>
          <w:color w:val="222222"/>
        </w:rPr>
        <w:t>Р</w:t>
      </w:r>
      <w:proofErr w:type="gramEnd"/>
      <w:r w:rsidRPr="00B30BA1">
        <w:rPr>
          <w:rFonts w:ascii="Arial" w:hAnsi="Arial" w:cs="Arial"/>
          <w:color w:val="2222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ГОСТ 23407-78 "Ограждения инвентарные строительных площадок и участков производства строительно-монтажных работ";</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Иные своды правил и стандарты, принятые и вступившие в действие в установленном порядке.</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lastRenderedPageBreak/>
        <w:t>5. Благоустройство</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отдельных объектов и их элементов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 Элементы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B30BA1">
        <w:rPr>
          <w:rFonts w:ascii="Arial" w:hAnsi="Arial" w:cs="Arial"/>
          <w:color w:val="222222"/>
        </w:rPr>
        <w:t>неурбанизированным</w:t>
      </w:r>
      <w:proofErr w:type="spellEnd"/>
      <w:r w:rsidRPr="00B30BA1">
        <w:rPr>
          <w:rFonts w:ascii="Arial" w:hAnsi="Arial" w:cs="Arial"/>
          <w:color w:val="2222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30BA1">
        <w:rPr>
          <w:rFonts w:ascii="Arial" w:hAnsi="Arial" w:cs="Arial"/>
          <w:color w:val="222222"/>
        </w:rPr>
        <w:t>несмыкание</w:t>
      </w:r>
      <w:proofErr w:type="spellEnd"/>
      <w:r w:rsidRPr="00B30BA1">
        <w:rPr>
          <w:rFonts w:ascii="Arial" w:hAnsi="Arial" w:cs="Arial"/>
          <w:color w:val="222222"/>
        </w:rPr>
        <w:t xml:space="preserve"> крон).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B30BA1">
        <w:rPr>
          <w:rFonts w:ascii="Arial" w:hAnsi="Arial" w:cs="Arial"/>
          <w:color w:val="222222"/>
        </w:rPr>
        <w:t>приспособленными</w:t>
      </w:r>
      <w:proofErr w:type="gramEnd"/>
      <w:r w:rsidRPr="00B30BA1">
        <w:rPr>
          <w:rFonts w:ascii="Arial" w:hAnsi="Arial" w:cs="Arial"/>
          <w:color w:val="222222"/>
        </w:rPr>
        <w:t xml:space="preserve"> для активного использования с учетом концепции устойчивого развития и бережного отношения к окружающей среде.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B30BA1">
        <w:rPr>
          <w:rFonts w:ascii="Arial" w:hAnsi="Arial" w:cs="Arial"/>
          <w:color w:val="222222"/>
        </w:rPr>
        <w:t>экосистемных</w:t>
      </w:r>
      <w:proofErr w:type="spellEnd"/>
      <w:r w:rsidRPr="00B30BA1">
        <w:rPr>
          <w:rFonts w:ascii="Arial" w:hAnsi="Arial" w:cs="Arial"/>
          <w:color w:val="222222"/>
        </w:rPr>
        <w:t xml:space="preserve"> связей.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30BA1">
        <w:rPr>
          <w:rFonts w:ascii="Arial" w:hAnsi="Arial" w:cs="Arial"/>
          <w:color w:val="222222"/>
        </w:rPr>
        <w:t>дендропланах</w:t>
      </w:r>
      <w:proofErr w:type="spellEnd"/>
      <w:r w:rsidRPr="00B30BA1">
        <w:rPr>
          <w:rFonts w:ascii="Arial" w:hAnsi="Arial" w:cs="Arial"/>
          <w:color w:val="222222"/>
        </w:rPr>
        <w:t>.</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5.1.10. Рекомендуется составлять </w:t>
      </w:r>
      <w:proofErr w:type="spellStart"/>
      <w:r w:rsidRPr="00B30BA1">
        <w:rPr>
          <w:rFonts w:ascii="Arial" w:hAnsi="Arial" w:cs="Arial"/>
          <w:color w:val="222222"/>
        </w:rPr>
        <w:t>дендроплан</w:t>
      </w:r>
      <w:proofErr w:type="spellEnd"/>
      <w:r w:rsidRPr="00B30BA1">
        <w:rPr>
          <w:rFonts w:ascii="Arial" w:hAnsi="Arial" w:cs="Arial"/>
          <w:color w:val="222222"/>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5.1.11. Разработку проектной документации на строительство, капитальный ремонт и реконструкцию объектов озеленения рекомендуется производить на </w:t>
      </w:r>
      <w:r w:rsidRPr="00B30BA1">
        <w:rPr>
          <w:rFonts w:ascii="Arial" w:hAnsi="Arial" w:cs="Arial"/>
          <w:color w:val="222222"/>
        </w:rPr>
        <w:lastRenderedPageBreak/>
        <w:t xml:space="preserve">основании </w:t>
      </w:r>
      <w:proofErr w:type="spellStart"/>
      <w:r w:rsidRPr="00B30BA1">
        <w:rPr>
          <w:rFonts w:ascii="Arial" w:hAnsi="Arial" w:cs="Arial"/>
          <w:color w:val="222222"/>
        </w:rPr>
        <w:t>геоподосновы</w:t>
      </w:r>
      <w:proofErr w:type="spellEnd"/>
      <w:r w:rsidRPr="00B30BA1">
        <w:rPr>
          <w:rFonts w:ascii="Arial" w:hAnsi="Arial" w:cs="Arial"/>
          <w:color w:val="222222"/>
        </w:rPr>
        <w:t xml:space="preserve"> с инвентаризационным планом зеленых насаждений на весь участок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5.1.12. На основании полученных </w:t>
      </w:r>
      <w:proofErr w:type="spellStart"/>
      <w:r w:rsidRPr="00B30BA1">
        <w:rPr>
          <w:rFonts w:ascii="Arial" w:hAnsi="Arial" w:cs="Arial"/>
          <w:color w:val="222222"/>
        </w:rPr>
        <w:t>геоподосновы</w:t>
      </w:r>
      <w:proofErr w:type="spellEnd"/>
      <w:r w:rsidRPr="00B30BA1">
        <w:rPr>
          <w:rFonts w:ascii="Arial" w:hAnsi="Arial" w:cs="Arial"/>
          <w:color w:val="222222"/>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B30BA1">
        <w:rPr>
          <w:rFonts w:ascii="Arial" w:hAnsi="Arial" w:cs="Arial"/>
          <w:color w:val="222222"/>
        </w:rPr>
        <w:t>т.ч</w:t>
      </w:r>
      <w:proofErr w:type="spellEnd"/>
      <w:r w:rsidRPr="00B30BA1">
        <w:rPr>
          <w:rFonts w:ascii="Arial" w:hAnsi="Arial" w:cs="Arial"/>
          <w:color w:val="2222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30BA1">
        <w:rPr>
          <w:rFonts w:ascii="Arial" w:hAnsi="Arial" w:cs="Arial"/>
          <w:color w:val="222222"/>
        </w:rPr>
        <w:t>дендроплана</w:t>
      </w:r>
      <w:proofErr w:type="spellEnd"/>
      <w:r w:rsidRPr="00B30BA1">
        <w:rPr>
          <w:rFonts w:ascii="Arial" w:hAnsi="Arial" w:cs="Arial"/>
          <w:color w:val="222222"/>
        </w:rPr>
        <w:t>).</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30BA1">
        <w:rPr>
          <w:rFonts w:ascii="Arial" w:hAnsi="Arial" w:cs="Arial"/>
          <w:color w:val="222222"/>
        </w:rPr>
        <w:t>дендроплан</w:t>
      </w:r>
      <w:proofErr w:type="spellEnd"/>
      <w:r w:rsidRPr="00B30BA1">
        <w:rPr>
          <w:rFonts w:ascii="Arial" w:hAnsi="Arial" w:cs="Arial"/>
          <w:color w:val="2222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5.1.15. При разработке </w:t>
      </w:r>
      <w:proofErr w:type="spellStart"/>
      <w:r w:rsidRPr="00B30BA1">
        <w:rPr>
          <w:rFonts w:ascii="Arial" w:hAnsi="Arial" w:cs="Arial"/>
          <w:color w:val="222222"/>
        </w:rPr>
        <w:t>дендроплана</w:t>
      </w:r>
      <w:proofErr w:type="spellEnd"/>
      <w:r w:rsidRPr="00B30BA1">
        <w:rPr>
          <w:rFonts w:ascii="Arial" w:hAnsi="Arial" w:cs="Arial"/>
          <w:color w:val="222222"/>
        </w:rPr>
        <w:t xml:space="preserve"> сохраняется нумерация растений инвентаризационного плана.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5.2. Виды покрытий.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5.2.3. Применяемый в проекте вид покрытия рекомендуется устанавливать </w:t>
      </w:r>
      <w:proofErr w:type="gramStart"/>
      <w:r w:rsidRPr="00B30BA1">
        <w:rPr>
          <w:rFonts w:ascii="Arial" w:hAnsi="Arial" w:cs="Arial"/>
          <w:color w:val="222222"/>
        </w:rPr>
        <w:t>прочным</w:t>
      </w:r>
      <w:proofErr w:type="gramEnd"/>
      <w:r w:rsidRPr="00B30BA1">
        <w:rPr>
          <w:rFonts w:ascii="Arial" w:hAnsi="Arial" w:cs="Arial"/>
          <w:color w:val="222222"/>
        </w:rPr>
        <w:t xml:space="preserve">, </w:t>
      </w:r>
      <w:proofErr w:type="spellStart"/>
      <w:r w:rsidRPr="00B30BA1">
        <w:rPr>
          <w:rFonts w:ascii="Arial" w:hAnsi="Arial" w:cs="Arial"/>
          <w:color w:val="222222"/>
        </w:rPr>
        <w:t>ремонтопригодным</w:t>
      </w:r>
      <w:proofErr w:type="spellEnd"/>
      <w:r w:rsidRPr="00B30BA1">
        <w:rPr>
          <w:rFonts w:ascii="Arial" w:hAnsi="Arial" w:cs="Arial"/>
          <w:color w:val="222222"/>
        </w:rPr>
        <w:t xml:space="preserve">, </w:t>
      </w:r>
      <w:proofErr w:type="spellStart"/>
      <w:r w:rsidRPr="00B30BA1">
        <w:rPr>
          <w:rFonts w:ascii="Arial" w:hAnsi="Arial" w:cs="Arial"/>
          <w:color w:val="222222"/>
        </w:rPr>
        <w:t>экологичным</w:t>
      </w:r>
      <w:proofErr w:type="spellEnd"/>
      <w:r w:rsidRPr="00B30BA1">
        <w:rPr>
          <w:rFonts w:ascii="Arial" w:hAnsi="Arial" w:cs="Arial"/>
          <w:color w:val="222222"/>
        </w:rPr>
        <w:t>, не допускающим скольжения. Выбор видов покрытия осуществляется в соответствии с их целевым назначением.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5.2.4. Для деревьев, расположенных в мощении, рекомендуется применять различные виды защиты (приствольные решетки, бордюры, </w:t>
      </w:r>
      <w:proofErr w:type="spellStart"/>
      <w:r w:rsidRPr="00B30BA1">
        <w:rPr>
          <w:rFonts w:ascii="Arial" w:hAnsi="Arial" w:cs="Arial"/>
          <w:color w:val="222222"/>
        </w:rPr>
        <w:t>периметральные</w:t>
      </w:r>
      <w:proofErr w:type="spellEnd"/>
      <w:r w:rsidRPr="00B30BA1">
        <w:rPr>
          <w:rFonts w:ascii="Arial" w:hAnsi="Arial" w:cs="Arial"/>
          <w:color w:val="222222"/>
        </w:rPr>
        <w:t xml:space="preserve"> скамейки и пр.).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5.3. Ограждения.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5.3.1. </w:t>
      </w:r>
      <w:proofErr w:type="gramStart"/>
      <w:r w:rsidRPr="00B30BA1">
        <w:rPr>
          <w:rFonts w:ascii="Arial" w:hAnsi="Arial" w:cs="Arial"/>
          <w:color w:val="222222"/>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30BA1">
        <w:rPr>
          <w:rFonts w:ascii="Arial" w:hAnsi="Arial" w:cs="Arial"/>
          <w:color w:val="222222"/>
        </w:rPr>
        <w:t>полуприватных</w:t>
      </w:r>
      <w:proofErr w:type="spellEnd"/>
      <w:r w:rsidRPr="00B30BA1">
        <w:rPr>
          <w:rFonts w:ascii="Arial" w:hAnsi="Arial" w:cs="Arial"/>
          <w:color w:val="2222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B30BA1">
        <w:rPr>
          <w:rFonts w:ascii="Arial" w:hAnsi="Arial" w:cs="Arial"/>
          <w:color w:val="222222"/>
        </w:rPr>
        <w:t xml:space="preserve"> учетом требований безопасности.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5.3.4. При создании и благоустройстве ограждений рекомендуется учитывать необходимость, в том числе: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разграничения зеленой зоны (газоны, клумбы, парки) с маршрутами пешеходов и транспорта;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проектирования дорожек и тротуаров с учетом потоков людей и маршрутов;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разграничения зеленых зон и транзитных путей с помощью применения приемов </w:t>
      </w:r>
      <w:proofErr w:type="spellStart"/>
      <w:r w:rsidRPr="00B30BA1">
        <w:rPr>
          <w:rFonts w:ascii="Arial" w:hAnsi="Arial" w:cs="Arial"/>
          <w:color w:val="222222"/>
        </w:rPr>
        <w:t>разноуровневой</w:t>
      </w:r>
      <w:proofErr w:type="spellEnd"/>
      <w:r w:rsidRPr="00B30BA1">
        <w:rPr>
          <w:rFonts w:ascii="Arial" w:hAnsi="Arial" w:cs="Arial"/>
          <w:color w:val="222222"/>
        </w:rPr>
        <w:t xml:space="preserve"> высоты или создания зеленых кустовых ограждений;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проектирования изменения высоты и геометрии бордюрного камня с учетом сезонных снежных отвалов;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использования бордюрного камня;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использования (в особенности на границах зеленых зон) многолетних всесезонных кустистых растений;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использования по возможности светоотражающих фасадных конструкций для затененных участков газонов;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proofErr w:type="gramStart"/>
      <w:r w:rsidRPr="00B30BA1">
        <w:rPr>
          <w:rFonts w:ascii="Arial" w:hAnsi="Arial" w:cs="Arial"/>
          <w:color w:val="222222"/>
        </w:rPr>
        <w:t xml:space="preserve">использования </w:t>
      </w:r>
      <w:proofErr w:type="spellStart"/>
      <w:r w:rsidRPr="00B30BA1">
        <w:rPr>
          <w:rFonts w:ascii="Arial" w:hAnsi="Arial" w:cs="Arial"/>
          <w:color w:val="222222"/>
        </w:rPr>
        <w:t>цвето</w:t>
      </w:r>
      <w:proofErr w:type="spellEnd"/>
      <w:r w:rsidRPr="00B30BA1">
        <w:rPr>
          <w:rFonts w:ascii="Arial" w:hAnsi="Arial" w:cs="Arial"/>
          <w:color w:val="222222"/>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5.4. Водные 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5.4.1.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5.4.3. Питьевые фонтанчики могут быть как типовыми, так и выполненными по специально разработанному проекту.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5.5. Уличное коммунально-бытовое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5.5.1.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w:t>
      </w:r>
      <w:r w:rsidRPr="00B30BA1">
        <w:rPr>
          <w:rFonts w:ascii="Arial" w:hAnsi="Arial" w:cs="Arial"/>
          <w:color w:val="222222"/>
        </w:rPr>
        <w:lastRenderedPageBreak/>
        <w:t>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5.5.4. Количество и объем контейнеров определяется в соответствии с требованиями законодательства об отходах производства и потребления.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5.6. </w:t>
      </w:r>
      <w:proofErr w:type="gramStart"/>
      <w:r w:rsidRPr="00B30BA1">
        <w:rPr>
          <w:rFonts w:ascii="Arial" w:hAnsi="Arial" w:cs="Arial"/>
          <w:color w:val="222222"/>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B30BA1">
        <w:rPr>
          <w:rFonts w:ascii="Arial" w:hAnsi="Arial" w:cs="Arial"/>
          <w:color w:val="222222"/>
        </w:rPr>
        <w:t>вендинговые</w:t>
      </w:r>
      <w:proofErr w:type="spellEnd"/>
      <w:r w:rsidRPr="00B30BA1">
        <w:rPr>
          <w:rFonts w:ascii="Arial" w:hAnsi="Arial" w:cs="Arial"/>
          <w:color w:val="222222"/>
        </w:rPr>
        <w:t xml:space="preserve"> автоматы, элементы инженерного оборудования (подъемные площадки для инвалидных колясок, смотровые люки, решетки </w:t>
      </w:r>
      <w:proofErr w:type="spellStart"/>
      <w:r w:rsidRPr="00B30BA1">
        <w:rPr>
          <w:rFonts w:ascii="Arial" w:hAnsi="Arial" w:cs="Arial"/>
          <w:color w:val="222222"/>
        </w:rPr>
        <w:t>дождеприемных</w:t>
      </w:r>
      <w:proofErr w:type="spellEnd"/>
      <w:r w:rsidRPr="00B30BA1">
        <w:rPr>
          <w:rFonts w:ascii="Arial" w:hAnsi="Arial" w:cs="Arial"/>
          <w:color w:val="222222"/>
        </w:rPr>
        <w:t xml:space="preserve"> колодцев, вентиляционные шахты подземных коммуникаций, шкафы телефонной связи и т.п.).</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5.6.1.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B30BA1">
        <w:rPr>
          <w:rFonts w:ascii="Arial" w:hAnsi="Arial" w:cs="Arial"/>
          <w:color w:val="222222"/>
        </w:rPr>
        <w:t>т.ч</w:t>
      </w:r>
      <w:proofErr w:type="spellEnd"/>
      <w:r w:rsidRPr="00B30BA1">
        <w:rPr>
          <w:rFonts w:ascii="Arial" w:hAnsi="Arial" w:cs="Arial"/>
          <w:color w:val="222222"/>
        </w:rPr>
        <w:t>. уличных переходов), на одном уровне с покрытием прилегающей поверхности.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5.7. Игровое и спортивное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5.7.1.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 Рекомендации по установке осветительного оборудования.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w:t>
      </w:r>
      <w:r w:rsidRPr="00B30BA1">
        <w:rPr>
          <w:rFonts w:ascii="Arial" w:hAnsi="Arial" w:cs="Arial"/>
          <w:color w:val="222222"/>
        </w:rPr>
        <w:lastRenderedPageBreak/>
        <w:t>маршрутов, а также обеспечение комфортной среды для общения в местах притяжения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экономичность и </w:t>
      </w:r>
      <w:proofErr w:type="spellStart"/>
      <w:r w:rsidRPr="00B30BA1">
        <w:rPr>
          <w:rFonts w:ascii="Arial" w:hAnsi="Arial" w:cs="Arial"/>
          <w:color w:val="222222"/>
        </w:rPr>
        <w:t>энергоэффективность</w:t>
      </w:r>
      <w:proofErr w:type="spellEnd"/>
      <w:r w:rsidRPr="00B30BA1">
        <w:rPr>
          <w:rFonts w:ascii="Arial" w:hAnsi="Arial" w:cs="Arial"/>
          <w:color w:val="222222"/>
        </w:rPr>
        <w:t xml:space="preserve"> применяемых установок, рациональное распределение и использование электроэнергии;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эстетику элементов осветительных установок, их дизайн, качество материалов и изделий с учетом восприятия в дневное и ночное время;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удобство обслуживания и управления при разных режимах работы установок.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 Функциональное освещение.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5.8.3.1. Функциональное освещение (далее - ФО) осуществляется стационарными установками освещения дорожных покрытий и простран</w:t>
      </w:r>
      <w:proofErr w:type="gramStart"/>
      <w:r w:rsidRPr="00B30BA1">
        <w:rPr>
          <w:rFonts w:ascii="Arial" w:hAnsi="Arial" w:cs="Arial"/>
          <w:color w:val="222222"/>
        </w:rPr>
        <w:t>ств в тр</w:t>
      </w:r>
      <w:proofErr w:type="gramEnd"/>
      <w:r w:rsidRPr="00B30BA1">
        <w:rPr>
          <w:rFonts w:ascii="Arial" w:hAnsi="Arial" w:cs="Arial"/>
          <w:color w:val="222222"/>
        </w:rPr>
        <w:t xml:space="preserve">анспортных и пешеходных зонах. Установки ФО, как правило, подразделяют </w:t>
      </w:r>
      <w:proofErr w:type="gramStart"/>
      <w:r w:rsidRPr="00B30BA1">
        <w:rPr>
          <w:rFonts w:ascii="Arial" w:hAnsi="Arial" w:cs="Arial"/>
          <w:color w:val="222222"/>
        </w:rPr>
        <w:t>на</w:t>
      </w:r>
      <w:proofErr w:type="gramEnd"/>
      <w:r w:rsidRPr="00B30BA1">
        <w:rPr>
          <w:rFonts w:ascii="Arial" w:hAnsi="Arial" w:cs="Arial"/>
          <w:color w:val="222222"/>
        </w:rPr>
        <w:t xml:space="preserve"> обычные, </w:t>
      </w:r>
      <w:proofErr w:type="spellStart"/>
      <w:r w:rsidRPr="00B30BA1">
        <w:rPr>
          <w:rFonts w:ascii="Arial" w:hAnsi="Arial" w:cs="Arial"/>
          <w:color w:val="222222"/>
        </w:rPr>
        <w:t>высокомачтовые</w:t>
      </w:r>
      <w:proofErr w:type="spellEnd"/>
      <w:r w:rsidRPr="00B30BA1">
        <w:rPr>
          <w:rFonts w:ascii="Arial" w:hAnsi="Arial" w:cs="Arial"/>
          <w:color w:val="222222"/>
        </w:rPr>
        <w:t>, парапетные, газонные и встроенные.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5.8.3.3. </w:t>
      </w:r>
      <w:proofErr w:type="spellStart"/>
      <w:r w:rsidRPr="00B30BA1">
        <w:rPr>
          <w:rFonts w:ascii="Arial" w:hAnsi="Arial" w:cs="Arial"/>
          <w:color w:val="222222"/>
        </w:rPr>
        <w:t>Высокомачтовые</w:t>
      </w:r>
      <w:proofErr w:type="spellEnd"/>
      <w:r w:rsidRPr="00B30BA1">
        <w:rPr>
          <w:rFonts w:ascii="Arial" w:hAnsi="Arial" w:cs="Arial"/>
          <w:color w:val="222222"/>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5.8.4. Архитектурное освещение.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5.8.4.2. К временным установкам АО относится праздничная иллюминация: световые гирлянды, сетки, контурные обтяжки, </w:t>
      </w:r>
      <w:proofErr w:type="spellStart"/>
      <w:r w:rsidRPr="00B30BA1">
        <w:rPr>
          <w:rFonts w:ascii="Arial" w:hAnsi="Arial" w:cs="Arial"/>
          <w:color w:val="222222"/>
        </w:rPr>
        <w:t>светографические</w:t>
      </w:r>
      <w:proofErr w:type="spellEnd"/>
      <w:r w:rsidRPr="00B30BA1">
        <w:rPr>
          <w:rFonts w:ascii="Arial" w:hAnsi="Arial" w:cs="Arial"/>
          <w:color w:val="222222"/>
        </w:rPr>
        <w:t xml:space="preserve"> элементы, панно и объемные композиции из ламп накаливания, разрядных, светодиодов, </w:t>
      </w:r>
      <w:proofErr w:type="spellStart"/>
      <w:r w:rsidRPr="00B30BA1">
        <w:rPr>
          <w:rFonts w:ascii="Arial" w:hAnsi="Arial" w:cs="Arial"/>
          <w:color w:val="222222"/>
        </w:rPr>
        <w:t>световодов</w:t>
      </w:r>
      <w:proofErr w:type="spellEnd"/>
      <w:r w:rsidRPr="00B30BA1">
        <w:rPr>
          <w:rFonts w:ascii="Arial" w:hAnsi="Arial" w:cs="Arial"/>
          <w:color w:val="222222"/>
        </w:rPr>
        <w:t>, световые проекции, лазерные рисунки и т.п.</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5.8.4.3. В целях архитектурного освещения могут использоваться также установки ФО - для монтажа прожекторов, нацеливаемых на фасады зданий, </w:t>
      </w:r>
      <w:r w:rsidRPr="00B30BA1">
        <w:rPr>
          <w:rFonts w:ascii="Arial" w:hAnsi="Arial" w:cs="Arial"/>
          <w:color w:val="222222"/>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5.8.5. Световая информация.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B30BA1">
        <w:rPr>
          <w:rFonts w:ascii="Arial" w:hAnsi="Arial" w:cs="Arial"/>
          <w:color w:val="222222"/>
        </w:rPr>
        <w:t>светокомпозиционных</w:t>
      </w:r>
      <w:proofErr w:type="spellEnd"/>
      <w:r w:rsidRPr="00B30BA1">
        <w:rPr>
          <w:rFonts w:ascii="Arial" w:hAnsi="Arial" w:cs="Arial"/>
          <w:color w:val="222222"/>
        </w:rPr>
        <w:t xml:space="preserve"> задач с учетом гармоничности светового ансамбля, не противоречащего действующим правилам дорожного движения.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5.8.6. Источники света.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5.8.6.1. В стационарных установках ФО и АО рекомендуется применять </w:t>
      </w:r>
      <w:proofErr w:type="spellStart"/>
      <w:r w:rsidRPr="00B30BA1">
        <w:rPr>
          <w:rFonts w:ascii="Arial" w:hAnsi="Arial" w:cs="Arial"/>
          <w:color w:val="222222"/>
        </w:rPr>
        <w:t>энергоэффективные</w:t>
      </w:r>
      <w:proofErr w:type="spellEnd"/>
      <w:r w:rsidRPr="00B30BA1">
        <w:rPr>
          <w:rFonts w:ascii="Arial" w:hAnsi="Arial" w:cs="Arial"/>
          <w:color w:val="2222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5.8.7. Освещение транспортных и пешеходных зон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5.8.8. Режимы работы осветительных установок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вечерний будничный режим, когда функционируют все стационарные установки ФО, АО и СИ, за исключением систем праздничного освещения;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 МАФ, городская мебель и характерные требования к ним.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5.9.1. </w:t>
      </w:r>
      <w:proofErr w:type="gramStart"/>
      <w:r w:rsidRPr="00B30BA1">
        <w:rPr>
          <w:rFonts w:ascii="Arial" w:hAnsi="Arial" w:cs="Arial"/>
          <w:color w:val="222222"/>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30BA1">
        <w:rPr>
          <w:rFonts w:ascii="Arial" w:hAnsi="Arial" w:cs="Arial"/>
          <w:color w:val="222222"/>
        </w:rPr>
        <w:t>экологичных</w:t>
      </w:r>
      <w:proofErr w:type="spellEnd"/>
      <w:r w:rsidRPr="00B30BA1">
        <w:rPr>
          <w:rFonts w:ascii="Arial" w:hAnsi="Arial" w:cs="Arial"/>
          <w:color w:val="222222"/>
        </w:rPr>
        <w:t xml:space="preserve"> материалов, привлечения людей к активному и здоровому времяпрепровождению на территории с зелеными насаждениями.</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6.9.3. При проектировании, выборе МАФ следует учитывать: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соответствие материалов и конструкции МАФ климату и назначению МАФ;</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антивандальную защищенность - от разрушения, оклейки, нанесения надписей и изображений;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возможность ремонта или замены деталей МАФ;</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защиту от образования наледи и снежных заносов, обеспечение стока воды;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удобство обслуживания, а также механизированной и ручной очистки территории рядом с МАФ и под конструкцией;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е) эргономичность конструкций (высоту и наклон спинки, высоту урн и прочее);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ж) расцветку, не диссонирующую с окружением;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з) безопасность для потенциальных пользователей;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и) стилистическое сочетание с другими МАФ и окружающей архитектурой;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5.9.4. Общие рекомендации к установке МАФ:</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а) расположение, не создающее препятствий для пешеходов;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компактная установка на минимальной площади в местах большого скопления людей;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устойчивость конструкции;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г) надежная фиксация или обеспечение возможности перемещения в зависимости от условий расположения;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д) наличие в каждой конкретной зоне МАФ рекомендуемых типов для такой 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5.9.5. Рекомендации к установке урн: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достаточная высота (максимальная до 100 см) и объем;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наличие рельефного </w:t>
      </w:r>
      <w:proofErr w:type="spellStart"/>
      <w:r w:rsidRPr="00B30BA1">
        <w:rPr>
          <w:rFonts w:ascii="Arial" w:hAnsi="Arial" w:cs="Arial"/>
          <w:color w:val="222222"/>
        </w:rPr>
        <w:t>текстурирования</w:t>
      </w:r>
      <w:proofErr w:type="spellEnd"/>
      <w:r w:rsidRPr="00B30BA1">
        <w:rPr>
          <w:rFonts w:ascii="Arial" w:hAnsi="Arial" w:cs="Arial"/>
          <w:color w:val="222222"/>
        </w:rPr>
        <w:t xml:space="preserve"> или перфорирования для защиты от графического вандализма;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защита от дождя и снега;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использование и аккуратное расположение вставных ведер и мусорных мешков.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30BA1">
        <w:rPr>
          <w:rFonts w:ascii="Arial" w:hAnsi="Arial" w:cs="Arial"/>
          <w:color w:val="222222"/>
        </w:rPr>
        <w:t>выступающими</w:t>
      </w:r>
      <w:proofErr w:type="gramEnd"/>
      <w:r w:rsidRPr="00B30BA1">
        <w:rPr>
          <w:rFonts w:ascii="Arial" w:hAnsi="Arial" w:cs="Arial"/>
          <w:color w:val="222222"/>
        </w:rPr>
        <w:t xml:space="preserve"> над поверхностью земли.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в) на территории особо охраняемых природных </w:t>
      </w:r>
      <w:proofErr w:type="gramStart"/>
      <w:r w:rsidRPr="00B30BA1">
        <w:rPr>
          <w:rFonts w:ascii="Arial" w:hAnsi="Arial" w:cs="Arial"/>
          <w:color w:val="222222"/>
        </w:rPr>
        <w:t>территорий</w:t>
      </w:r>
      <w:proofErr w:type="gramEnd"/>
      <w:r w:rsidRPr="00B30BA1">
        <w:rPr>
          <w:rFonts w:ascii="Arial" w:hAnsi="Arial" w:cs="Arial"/>
          <w:color w:val="222222"/>
        </w:rPr>
        <w:t xml:space="preserve"> возможно выполнять скамьи и столы из древесных пней-срубов, бревен и плах, не имеющих сколов и острых углов.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5.9.7. Рекомендации к установке цветочниц (вазонов), в том числе </w:t>
      </w:r>
      <w:proofErr w:type="gramStart"/>
      <w:r w:rsidRPr="00B30BA1">
        <w:rPr>
          <w:rFonts w:ascii="Arial" w:hAnsi="Arial" w:cs="Arial"/>
          <w:color w:val="222222"/>
        </w:rPr>
        <w:t>к</w:t>
      </w:r>
      <w:proofErr w:type="gramEnd"/>
      <w:r w:rsidRPr="00B30BA1">
        <w:rPr>
          <w:rFonts w:ascii="Arial" w:hAnsi="Arial" w:cs="Arial"/>
          <w:color w:val="222222"/>
        </w:rPr>
        <w:t xml:space="preserve"> навесных: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высота цветочниц (вазонов) обеспечивает предотвращение случайного наезда автомобилей и попадания мусора;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дизайн (цвет, форма) цветочниц (вазонов) не отвлекает внимание от растений;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5.9.8. При установке ограждений рекомендуется учитывать следующее: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прочность, обеспечивающая защиту пешеходов от наезда автомобилей;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модульность, позволяющая создавать конструкции любой формы;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наличие светоотражающих элементов, в местах возможного наезда автомобиля;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расположение ограды не далее 10 см от края газона;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использование нейтральных цветов или естественного цвета используемого материала.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5.9.9. На тротуарах автомобильных дорог рекомендуется использовать </w:t>
      </w:r>
      <w:proofErr w:type="gramStart"/>
      <w:r w:rsidRPr="00B30BA1">
        <w:rPr>
          <w:rFonts w:ascii="Arial" w:hAnsi="Arial" w:cs="Arial"/>
          <w:color w:val="222222"/>
        </w:rPr>
        <w:t>следующие</w:t>
      </w:r>
      <w:proofErr w:type="gramEnd"/>
      <w:r w:rsidRPr="00B30BA1">
        <w:rPr>
          <w:rFonts w:ascii="Arial" w:hAnsi="Arial" w:cs="Arial"/>
          <w:color w:val="222222"/>
        </w:rPr>
        <w:t xml:space="preserve"> МАФ:</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скамейки без спинки с местом для сумок;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опоры у скамеек для людей с ограниченными возможностями;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заграждения, обеспечивающие защиту пешеходов от наезда автомобилей;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навесные кашпо, навесные цветочницы и вазоны;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высокие цветочницы (вазоны) и урны.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5.9.11. Для пешеходных зон рекомендуется использовать </w:t>
      </w:r>
      <w:proofErr w:type="gramStart"/>
      <w:r w:rsidRPr="00B30BA1">
        <w:rPr>
          <w:rFonts w:ascii="Arial" w:hAnsi="Arial" w:cs="Arial"/>
          <w:color w:val="222222"/>
        </w:rPr>
        <w:t>следующие</w:t>
      </w:r>
      <w:proofErr w:type="gramEnd"/>
      <w:r w:rsidRPr="00B30BA1">
        <w:rPr>
          <w:rFonts w:ascii="Arial" w:hAnsi="Arial" w:cs="Arial"/>
          <w:color w:val="222222"/>
        </w:rPr>
        <w:t xml:space="preserve"> МАФ:</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уличные фонари, высота которых соотносима с ростом человека;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скамейки, предполагающие длительное сидение;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цветочницы и кашпо (вазоны);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информационные стенды;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защитные ограждения;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столы для игр.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5.9.12. Принципы антивандальной защиты малых архитектурных форм от графического вандализма.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5.9.14. Глухие заборы рекомендуется заменять просматриваемыми. Если нет возможности убрать забор или заменить </w:t>
      </w:r>
      <w:proofErr w:type="gramStart"/>
      <w:r w:rsidRPr="00B30BA1">
        <w:rPr>
          <w:rFonts w:ascii="Arial" w:hAnsi="Arial" w:cs="Arial"/>
          <w:color w:val="222222"/>
        </w:rPr>
        <w:t>на</w:t>
      </w:r>
      <w:proofErr w:type="gramEnd"/>
      <w:r w:rsidRPr="00B30BA1">
        <w:rPr>
          <w:rFonts w:ascii="Arial" w:hAnsi="Arial" w:cs="Arial"/>
          <w:color w:val="222222"/>
        </w:rPr>
        <w:t xml:space="preserve"> </w:t>
      </w:r>
      <w:proofErr w:type="gramStart"/>
      <w:r w:rsidRPr="00B30BA1">
        <w:rPr>
          <w:rFonts w:ascii="Arial" w:hAnsi="Arial" w:cs="Arial"/>
          <w:color w:val="222222"/>
        </w:rPr>
        <w:t>просматриваемый</w:t>
      </w:r>
      <w:proofErr w:type="gramEnd"/>
      <w:r w:rsidRPr="00B30BA1">
        <w:rPr>
          <w:rFonts w:ascii="Arial" w:hAnsi="Arial" w:cs="Arial"/>
          <w:color w:val="222222"/>
        </w:rPr>
        <w:t xml:space="preserve">, он может быть </w:t>
      </w:r>
      <w:r w:rsidRPr="00B30BA1">
        <w:rPr>
          <w:rFonts w:ascii="Arial" w:hAnsi="Arial" w:cs="Arial"/>
          <w:color w:val="222222"/>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5.9.18. При проектировании оборудования рекомендуется предусматривать его </w:t>
      </w:r>
      <w:proofErr w:type="spellStart"/>
      <w:r w:rsidRPr="00B30BA1">
        <w:rPr>
          <w:rFonts w:ascii="Arial" w:hAnsi="Arial" w:cs="Arial"/>
          <w:color w:val="222222"/>
        </w:rPr>
        <w:t>вандалозащищенность</w:t>
      </w:r>
      <w:proofErr w:type="spellEnd"/>
      <w:r w:rsidRPr="00B30BA1">
        <w:rPr>
          <w:rFonts w:ascii="Arial" w:hAnsi="Arial" w:cs="Arial"/>
          <w:color w:val="222222"/>
        </w:rPr>
        <w:t>, в том числе: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использовать легко очищающиеся и не боящиеся абразивных и растворяющих веществ материалы.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использовать на плоских поверхностях оборудования и МАФ перфорирование или рельефное </w:t>
      </w:r>
      <w:proofErr w:type="spellStart"/>
      <w:r w:rsidRPr="00B30BA1">
        <w:rPr>
          <w:rFonts w:ascii="Arial" w:hAnsi="Arial" w:cs="Arial"/>
          <w:color w:val="222222"/>
        </w:rPr>
        <w:t>текстурирование</w:t>
      </w:r>
      <w:proofErr w:type="spellEnd"/>
      <w:r w:rsidRPr="00B30BA1">
        <w:rPr>
          <w:rFonts w:ascii="Arial" w:hAnsi="Arial" w:cs="Arial"/>
          <w:color w:val="222222"/>
        </w:rPr>
        <w:t>, которое мешает расклейке объявлений и разрисовыванию поверхности и облегчает очистку;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30BA1">
        <w:rPr>
          <w:rFonts w:ascii="Arial" w:hAnsi="Arial" w:cs="Arial"/>
          <w:color w:val="222222"/>
        </w:rPr>
        <w:t>вандалозащищенность</w:t>
      </w:r>
      <w:proofErr w:type="spellEnd"/>
      <w:r w:rsidRPr="00B30BA1">
        <w:rPr>
          <w:rFonts w:ascii="Arial" w:hAnsi="Arial" w:cs="Arial"/>
          <w:color w:val="222222"/>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B30BA1">
        <w:rPr>
          <w:rFonts w:ascii="Arial" w:hAnsi="Arial" w:cs="Arial"/>
          <w:color w:val="222222"/>
        </w:rPr>
        <w:t>графити</w:t>
      </w:r>
      <w:proofErr w:type="spellEnd"/>
      <w:r w:rsidRPr="00B30BA1">
        <w:rPr>
          <w:rFonts w:ascii="Arial" w:hAnsi="Arial" w:cs="Arial"/>
          <w:color w:val="222222"/>
        </w:rPr>
        <w:t>,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6.10. </w:t>
      </w:r>
      <w:proofErr w:type="gramStart"/>
      <w:r w:rsidRPr="00B30BA1">
        <w:rPr>
          <w:rFonts w:ascii="Arial" w:hAnsi="Arial" w:cs="Arial"/>
          <w:color w:val="222222"/>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B30BA1">
        <w:rPr>
          <w:rFonts w:ascii="Arial" w:hAnsi="Arial" w:cs="Arial"/>
          <w:color w:val="222222"/>
        </w:rPr>
        <w:t xml:space="preserve"> При остеклении витрин рекомендуется применять безосколочные, </w:t>
      </w:r>
      <w:r w:rsidRPr="00B30BA1">
        <w:rPr>
          <w:rFonts w:ascii="Arial" w:hAnsi="Arial" w:cs="Arial"/>
          <w:color w:val="222222"/>
        </w:rPr>
        <w:lastRenderedPageBreak/>
        <w:t>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30BA1">
        <w:rPr>
          <w:rFonts w:ascii="Arial" w:hAnsi="Arial" w:cs="Arial"/>
          <w:color w:val="222222"/>
        </w:rPr>
        <w:t>маркетов</w:t>
      </w:r>
      <w:proofErr w:type="spellEnd"/>
      <w:r w:rsidRPr="00B30BA1">
        <w:rPr>
          <w:rFonts w:ascii="Arial" w:hAnsi="Arial" w:cs="Arial"/>
          <w:color w:val="222222"/>
        </w:rPr>
        <w:t>, мини-рынков, торговых рядов рекомендуется применение быстровозводимых модульных комплексов, выполняемых из легких конструкций.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6.10.1. В рамках </w:t>
      </w:r>
      <w:proofErr w:type="gramStart"/>
      <w:r w:rsidRPr="00B30BA1">
        <w:rPr>
          <w:rFonts w:ascii="Arial" w:hAnsi="Arial" w:cs="Arial"/>
          <w:color w:val="222222"/>
        </w:rPr>
        <w:t>решения задачи обеспечения качества городской среды</w:t>
      </w:r>
      <w:proofErr w:type="gramEnd"/>
      <w:r w:rsidRPr="00B30BA1">
        <w:rPr>
          <w:rFonts w:ascii="Arial" w:hAnsi="Arial" w:cs="Arial"/>
          <w:color w:val="222222"/>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6.11. Рекомендации по оформлению и оборудованию зданий и сооружений.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30BA1">
        <w:rPr>
          <w:rFonts w:ascii="Arial" w:hAnsi="Arial" w:cs="Arial"/>
          <w:color w:val="222222"/>
        </w:rPr>
        <w:t>отмостки</w:t>
      </w:r>
      <w:proofErr w:type="spellEnd"/>
      <w:r w:rsidRPr="00B30BA1">
        <w:rPr>
          <w:rFonts w:ascii="Arial" w:hAnsi="Arial" w:cs="Arial"/>
          <w:color w:val="222222"/>
        </w:rPr>
        <w:t>, домовых знаков, защитных сеток.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 Рекомендации по организации площадок.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6.12.2. Рекомендации по организации детских площадок.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B30BA1">
        <w:rPr>
          <w:rFonts w:ascii="Arial" w:hAnsi="Arial" w:cs="Arial"/>
          <w:color w:val="222222"/>
        </w:rPr>
        <w:t>скалодромы</w:t>
      </w:r>
      <w:proofErr w:type="spellEnd"/>
      <w:r w:rsidRPr="00B30BA1">
        <w:rPr>
          <w:rFonts w:ascii="Arial" w:hAnsi="Arial" w:cs="Arial"/>
          <w:color w:val="222222"/>
        </w:rPr>
        <w:t>, велодромы и т.п.) и оборудование специальных мест для катания на самокатах, роликовых досках и коньках.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6.12.3. Рекомендации по организации площадок для отдыха и досуга.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6.12.4. Рекомендации по организации спортивных площадок.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30BA1">
        <w:rPr>
          <w:rFonts w:ascii="Arial" w:hAnsi="Arial" w:cs="Arial"/>
          <w:color w:val="222222"/>
        </w:rPr>
        <w:t>площадки</w:t>
      </w:r>
      <w:proofErr w:type="gramEnd"/>
      <w:r w:rsidRPr="00B30BA1">
        <w:rPr>
          <w:rFonts w:ascii="Arial" w:hAnsi="Arial" w:cs="Arial"/>
          <w:color w:val="222222"/>
        </w:rPr>
        <w:t xml:space="preserve"> возможно применять вертикальное озеленение.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6.12.5. Площадки для установки контейнеров для сборки твердых коммунальных отходов.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6.12.6. Рекомендации по организации площадки для выгула собак.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6.12.6.3. На территории площадки рекомендуется предусматривать информационный стенд с правилами пользования площадкой.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6.12.7. Рекомендации по организации площадки для дрессировки собак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6.12.7.2. Покрытие площадки рекомендуется предусматривать </w:t>
      </w:r>
      <w:proofErr w:type="gramStart"/>
      <w:r w:rsidRPr="00B30BA1">
        <w:rPr>
          <w:rFonts w:ascii="Arial" w:hAnsi="Arial" w:cs="Arial"/>
          <w:color w:val="222222"/>
        </w:rPr>
        <w:t>имеющим</w:t>
      </w:r>
      <w:proofErr w:type="gramEnd"/>
      <w:r w:rsidRPr="00B30BA1">
        <w:rPr>
          <w:rFonts w:ascii="Arial" w:hAnsi="Arial" w:cs="Arial"/>
          <w:color w:val="222222"/>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6.12.8. Рекомендации по организации площадки автостоянок.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6.12.8.3. На площадках для хранения автомобилей населения и </w:t>
      </w:r>
      <w:proofErr w:type="spellStart"/>
      <w:r w:rsidRPr="00B30BA1">
        <w:rPr>
          <w:rFonts w:ascii="Arial" w:hAnsi="Arial" w:cs="Arial"/>
          <w:color w:val="222222"/>
        </w:rPr>
        <w:t>приобъектных</w:t>
      </w:r>
      <w:proofErr w:type="spellEnd"/>
      <w:r w:rsidRPr="00B30BA1">
        <w:rPr>
          <w:rFonts w:ascii="Arial" w:hAnsi="Arial" w:cs="Arial"/>
          <w:color w:val="222222"/>
        </w:rPr>
        <w:t xml:space="preserve"> желательно предусмотреть возможность зарядки электрического транспорта.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B30BA1">
        <w:rPr>
          <w:rFonts w:ascii="Arial" w:hAnsi="Arial" w:cs="Arial"/>
          <w:color w:val="222222"/>
        </w:rPr>
        <w:t>т.ч</w:t>
      </w:r>
      <w:proofErr w:type="spellEnd"/>
      <w:r w:rsidRPr="00B30BA1">
        <w:rPr>
          <w:rFonts w:ascii="Arial" w:hAnsi="Arial" w:cs="Arial"/>
          <w:color w:val="222222"/>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6.13.4. </w:t>
      </w:r>
      <w:proofErr w:type="gramStart"/>
      <w:r w:rsidRPr="00B30BA1">
        <w:rPr>
          <w:rFonts w:ascii="Arial" w:hAnsi="Arial" w:cs="Arial"/>
          <w:color w:val="222222"/>
        </w:rPr>
        <w:t>Исходя из схемы движения пешеходных потоков по маршрутам рекомендуется</w:t>
      </w:r>
      <w:proofErr w:type="gramEnd"/>
      <w:r w:rsidRPr="00B30BA1">
        <w:rPr>
          <w:rFonts w:ascii="Arial" w:hAnsi="Arial" w:cs="Arial"/>
          <w:color w:val="222222"/>
        </w:rPr>
        <w:t xml:space="preserve"> выделить участки по следующим типам: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образованные при проектировании микрорайона и </w:t>
      </w:r>
      <w:proofErr w:type="gramStart"/>
      <w:r w:rsidRPr="00B30BA1">
        <w:rPr>
          <w:rFonts w:ascii="Arial" w:hAnsi="Arial" w:cs="Arial"/>
          <w:color w:val="222222"/>
        </w:rPr>
        <w:t>созданные</w:t>
      </w:r>
      <w:proofErr w:type="gramEnd"/>
      <w:r w:rsidRPr="00B30BA1">
        <w:rPr>
          <w:rFonts w:ascii="Arial" w:hAnsi="Arial" w:cs="Arial"/>
          <w:color w:val="222222"/>
        </w:rPr>
        <w:t xml:space="preserve"> в том числе застройщиком;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proofErr w:type="gramStart"/>
      <w:r w:rsidRPr="00B30BA1">
        <w:rPr>
          <w:rFonts w:ascii="Arial" w:hAnsi="Arial" w:cs="Arial"/>
          <w:color w:val="222222"/>
        </w:rPr>
        <w:t>- стихийно образованные вследствие движения пешеходов по оптимальным для них маршрутам и используемые постоянно;</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proofErr w:type="gramStart"/>
      <w:r w:rsidRPr="00B30BA1">
        <w:rPr>
          <w:rFonts w:ascii="Arial" w:hAnsi="Arial" w:cs="Arial"/>
          <w:color w:val="222222"/>
        </w:rPr>
        <w:t>- стихийно образованные вследствие движения пешеходов по оптимальным для них маршрутам и неиспользуемые в настоящее время.</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w:t>
      </w:r>
      <w:r w:rsidRPr="00B30BA1">
        <w:rPr>
          <w:rFonts w:ascii="Arial" w:hAnsi="Arial" w:cs="Arial"/>
          <w:color w:val="222222"/>
        </w:rPr>
        <w:lastRenderedPageBreak/>
        <w:t>власти, организовывать перенос пешеходных переходов и создавать искусственные препятствия для использования пешеходами опасных маршрутов.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6.13.9. При создании пешеходных тротуаров рекомендуется учитывать следующее: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w:t>
      </w:r>
      <w:proofErr w:type="gramStart"/>
      <w:r w:rsidRPr="00B30BA1">
        <w:rPr>
          <w:rFonts w:ascii="Arial" w:hAnsi="Arial" w:cs="Arial"/>
          <w:color w:val="222222"/>
        </w:rPr>
        <w:t>исходя из текущих планировочных решений по транспортным путям рекомендуется</w:t>
      </w:r>
      <w:proofErr w:type="gramEnd"/>
      <w:r w:rsidRPr="00B30BA1">
        <w:rPr>
          <w:rFonts w:ascii="Arial" w:hAnsi="Arial" w:cs="Arial"/>
          <w:color w:val="2222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6.13.10. Покрытие пешеходных дорожек рекомендуется предусматривать </w:t>
      </w:r>
      <w:proofErr w:type="gramStart"/>
      <w:r w:rsidRPr="00B30BA1">
        <w:rPr>
          <w:rFonts w:ascii="Arial" w:hAnsi="Arial" w:cs="Arial"/>
          <w:color w:val="222222"/>
        </w:rPr>
        <w:t>удобным</w:t>
      </w:r>
      <w:proofErr w:type="gramEnd"/>
      <w:r w:rsidRPr="00B30BA1">
        <w:rPr>
          <w:rFonts w:ascii="Arial" w:hAnsi="Arial" w:cs="Arial"/>
          <w:color w:val="222222"/>
        </w:rPr>
        <w:t xml:space="preserve"> при ходьбе и устойчивым к износу.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6.13.12. Пешеходные маршруты в составе общественных и </w:t>
      </w:r>
      <w:proofErr w:type="spellStart"/>
      <w:r w:rsidRPr="00B30BA1">
        <w:rPr>
          <w:rFonts w:ascii="Arial" w:hAnsi="Arial" w:cs="Arial"/>
          <w:color w:val="222222"/>
        </w:rPr>
        <w:t>полуприватных</w:t>
      </w:r>
      <w:proofErr w:type="spellEnd"/>
      <w:r w:rsidRPr="00B30BA1">
        <w:rPr>
          <w:rFonts w:ascii="Arial" w:hAnsi="Arial" w:cs="Arial"/>
          <w:color w:val="222222"/>
        </w:rPr>
        <w:t xml:space="preserve"> пространств рекомендуется предусмотреть хорошо </w:t>
      </w:r>
      <w:proofErr w:type="gramStart"/>
      <w:r w:rsidRPr="00B30BA1">
        <w:rPr>
          <w:rFonts w:ascii="Arial" w:hAnsi="Arial" w:cs="Arial"/>
          <w:color w:val="222222"/>
        </w:rPr>
        <w:t>просматриваемыми</w:t>
      </w:r>
      <w:proofErr w:type="gramEnd"/>
      <w:r w:rsidRPr="00B30BA1">
        <w:rPr>
          <w:rFonts w:ascii="Arial" w:hAnsi="Arial" w:cs="Arial"/>
          <w:color w:val="222222"/>
        </w:rPr>
        <w:t xml:space="preserve"> на всем протяжении из окон жилых домов.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6.13.13. Пешеходные маршруты рекомендуется обеспечить освещением.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6.13.14. Пешеходные маршруты целесообразно выполнять не </w:t>
      </w:r>
      <w:proofErr w:type="gramStart"/>
      <w:r w:rsidRPr="00B30BA1">
        <w:rPr>
          <w:rFonts w:ascii="Arial" w:hAnsi="Arial" w:cs="Arial"/>
          <w:color w:val="222222"/>
        </w:rPr>
        <w:t>прямолинейными</w:t>
      </w:r>
      <w:proofErr w:type="gramEnd"/>
      <w:r w:rsidRPr="00B30BA1">
        <w:rPr>
          <w:rFonts w:ascii="Arial" w:hAnsi="Arial" w:cs="Arial"/>
          <w:color w:val="2222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6.13.17. Пешеходные маршруты рекомендуется озеленять.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6.13.18.1. Трассировка основных пешеходных коммуникаций может осуществляться вдоль улиц и дорог (тротуары) или независимо от них.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6.13.19.1. Перечень элементов благоустройства на территории второстепенных пешеходных коммуникаций обычно включает различные виды покрытия.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6.13.19.3. На дорожках крупных рекреационных объектов (парков, лесопарков) рекомендуется предусматривать различные виды </w:t>
      </w:r>
      <w:proofErr w:type="gramStart"/>
      <w:r w:rsidRPr="00B30BA1">
        <w:rPr>
          <w:rFonts w:ascii="Arial" w:hAnsi="Arial" w:cs="Arial"/>
          <w:color w:val="222222"/>
        </w:rPr>
        <w:t>мягкого</w:t>
      </w:r>
      <w:proofErr w:type="gramEnd"/>
      <w:r w:rsidRPr="00B30BA1">
        <w:rPr>
          <w:rFonts w:ascii="Arial" w:hAnsi="Arial" w:cs="Arial"/>
          <w:color w:val="222222"/>
        </w:rPr>
        <w:t xml:space="preserve"> или комбинированных покрытий, пешеходные тропы с естественным грунтовым покрытием.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6.13.20. Рекомендации по организации транзитных зон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 Рекомендации по организации пешеходных зон.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30BA1">
        <w:rPr>
          <w:rFonts w:ascii="Arial" w:hAnsi="Arial" w:cs="Arial"/>
          <w:color w:val="222222"/>
        </w:rPr>
        <w:t>велодвижение</w:t>
      </w:r>
      <w:proofErr w:type="spellEnd"/>
      <w:r w:rsidRPr="00B30BA1">
        <w:rPr>
          <w:rFonts w:ascii="Arial" w:hAnsi="Arial" w:cs="Arial"/>
          <w:color w:val="2222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30BA1">
        <w:rPr>
          <w:rFonts w:ascii="Arial" w:hAnsi="Arial" w:cs="Arial"/>
          <w:color w:val="222222"/>
        </w:rPr>
        <w:t>велополос</w:t>
      </w:r>
      <w:proofErr w:type="spellEnd"/>
      <w:r w:rsidRPr="00B30BA1">
        <w:rPr>
          <w:rFonts w:ascii="Arial" w:hAnsi="Arial" w:cs="Arial"/>
          <w:color w:val="222222"/>
        </w:rPr>
        <w:t xml:space="preserve"> на местных улицах и проездах, где скоростной режим не превышает 30 км/ч.</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6.13.21.9. Для эффективного использования велосипедного передвижения рекомендуется применить следующие меры: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маршруты велодорожек, интегрированные в единую замкнутую систему;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комфортные и безопасные пересечения </w:t>
      </w:r>
      <w:proofErr w:type="spellStart"/>
      <w:r w:rsidRPr="00B30BA1">
        <w:rPr>
          <w:rFonts w:ascii="Arial" w:hAnsi="Arial" w:cs="Arial"/>
          <w:color w:val="222222"/>
        </w:rPr>
        <w:t>веломаршрутов</w:t>
      </w:r>
      <w:proofErr w:type="spellEnd"/>
      <w:r w:rsidRPr="00B30BA1">
        <w:rPr>
          <w:rFonts w:ascii="Arial" w:hAnsi="Arial" w:cs="Arial"/>
          <w:color w:val="222222"/>
        </w:rPr>
        <w:t xml:space="preserve"> на перекрестках пешеходного и автомобильного движения (например, проезды под интенсивными автомобильными перекрестками);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организация </w:t>
      </w:r>
      <w:proofErr w:type="spellStart"/>
      <w:r w:rsidRPr="00B30BA1">
        <w:rPr>
          <w:rFonts w:ascii="Arial" w:hAnsi="Arial" w:cs="Arial"/>
          <w:color w:val="222222"/>
        </w:rPr>
        <w:t>безбарьерной</w:t>
      </w:r>
      <w:proofErr w:type="spellEnd"/>
      <w:r w:rsidRPr="00B30BA1">
        <w:rPr>
          <w:rFonts w:ascii="Arial" w:hAnsi="Arial" w:cs="Arial"/>
          <w:color w:val="222222"/>
        </w:rPr>
        <w:t xml:space="preserve"> среды в зонах перепада высот на маршруте;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безопасные </w:t>
      </w:r>
      <w:proofErr w:type="spellStart"/>
      <w:r w:rsidRPr="00B30BA1">
        <w:rPr>
          <w:rFonts w:ascii="Arial" w:hAnsi="Arial" w:cs="Arial"/>
          <w:color w:val="222222"/>
        </w:rPr>
        <w:t>велопарковки</w:t>
      </w:r>
      <w:proofErr w:type="spellEnd"/>
      <w:r w:rsidRPr="00B30BA1">
        <w:rPr>
          <w:rFonts w:ascii="Arial" w:hAnsi="Arial" w:cs="Arial"/>
          <w:color w:val="222222"/>
        </w:rPr>
        <w:t xml:space="preserve"> с ответственным хранением в зонах ТПУ и остановок внеуличного транспорта, а также в районных центрах активности.</w:t>
      </w:r>
    </w:p>
    <w:p w:rsidR="00607578" w:rsidRPr="00B30BA1" w:rsidRDefault="00607578" w:rsidP="00607578">
      <w:pPr>
        <w:pStyle w:val="pj"/>
        <w:shd w:val="clear" w:color="auto" w:fill="FFFFFF"/>
        <w:spacing w:before="0" w:beforeAutospacing="0" w:after="0" w:afterAutospacing="0"/>
        <w:ind w:firstLine="709"/>
        <w:jc w:val="center"/>
        <w:textAlignment w:val="baseline"/>
        <w:rPr>
          <w:rFonts w:ascii="Arial" w:hAnsi="Arial" w:cs="Arial"/>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7. Правила благоустройства</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территорий общественного назначения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30BA1">
        <w:rPr>
          <w:rFonts w:ascii="Arial" w:hAnsi="Arial" w:cs="Arial"/>
          <w:color w:val="222222"/>
        </w:rPr>
        <w:t>примагистральные</w:t>
      </w:r>
      <w:proofErr w:type="spellEnd"/>
      <w:r w:rsidRPr="00B30BA1">
        <w:rPr>
          <w:rFonts w:ascii="Arial" w:hAnsi="Arial" w:cs="Arial"/>
          <w:color w:val="222222"/>
        </w:rPr>
        <w:t xml:space="preserve"> и специализированные общественные зоны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sidRPr="00B30BA1">
        <w:rPr>
          <w:rFonts w:ascii="Arial" w:hAnsi="Arial" w:cs="Arial"/>
          <w:color w:val="222222"/>
        </w:rPr>
        <w:t>предпроектных</w:t>
      </w:r>
      <w:proofErr w:type="spellEnd"/>
      <w:r w:rsidRPr="00B30BA1">
        <w:rPr>
          <w:rFonts w:ascii="Arial" w:hAnsi="Arial" w:cs="Arial"/>
          <w:color w:val="222222"/>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w:t>
      </w:r>
      <w:r w:rsidRPr="00B30BA1">
        <w:rPr>
          <w:rFonts w:ascii="Arial" w:hAnsi="Arial" w:cs="Arial"/>
          <w:color w:val="222222"/>
        </w:rPr>
        <w:lastRenderedPageBreak/>
        <w:t>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07578" w:rsidRDefault="00607578"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8. Благоустройство</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на территориях жилого назначения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8.4. Возможно размещение средств наружной рекламы, некапитальных нестационарных сооружений.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8.7. Безопасность общественных пространств на территориях жилого назначения рекомендуется обеспечивать их </w:t>
      </w:r>
      <w:proofErr w:type="spellStart"/>
      <w:r w:rsidRPr="00B30BA1">
        <w:rPr>
          <w:rFonts w:ascii="Arial" w:hAnsi="Arial" w:cs="Arial"/>
          <w:color w:val="222222"/>
        </w:rPr>
        <w:t>просматриваемостью</w:t>
      </w:r>
      <w:proofErr w:type="spellEnd"/>
      <w:r w:rsidRPr="00B30BA1">
        <w:rPr>
          <w:rFonts w:ascii="Arial" w:hAnsi="Arial" w:cs="Arial"/>
          <w:color w:val="222222"/>
        </w:rPr>
        <w:t xml:space="preserve"> со стороны окон жилых домов, а также со стороны прилегающих общественных пространств в сочетании с освещенностью.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8.9. </w:t>
      </w:r>
      <w:proofErr w:type="gramStart"/>
      <w:r w:rsidRPr="00B30BA1">
        <w:rPr>
          <w:rFonts w:ascii="Arial" w:hAnsi="Arial" w:cs="Arial"/>
          <w:color w:val="222222"/>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w:t>
      </w:r>
      <w:r w:rsidRPr="00B30BA1">
        <w:rPr>
          <w:rFonts w:ascii="Arial" w:hAnsi="Arial" w:cs="Arial"/>
          <w:color w:val="222222"/>
        </w:rPr>
        <w:lastRenderedPageBreak/>
        <w:t>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30BA1">
        <w:rPr>
          <w:rFonts w:ascii="Arial" w:hAnsi="Arial" w:cs="Arial"/>
          <w:color w:val="2222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B30BA1">
        <w:rPr>
          <w:rFonts w:ascii="Arial" w:hAnsi="Arial" w:cs="Arial"/>
          <w:color w:val="222222"/>
        </w:rPr>
        <w:t>дств тв</w:t>
      </w:r>
      <w:proofErr w:type="gramEnd"/>
      <w:r w:rsidRPr="00B30BA1">
        <w:rPr>
          <w:rFonts w:ascii="Arial" w:hAnsi="Arial" w:cs="Arial"/>
          <w:color w:val="2222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07578" w:rsidRDefault="00607578"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9. Благоустройство</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территорий рекреационного назначения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9.3. При реконструкции объектов рекреации рекомендуется предусматривать:</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для парков и садов: реконструкцию планировочной структуры (например, изменение плотности дорожной сети), </w:t>
      </w:r>
      <w:proofErr w:type="spellStart"/>
      <w:r w:rsidRPr="00B30BA1">
        <w:rPr>
          <w:rFonts w:ascii="Arial" w:hAnsi="Arial" w:cs="Arial"/>
          <w:color w:val="222222"/>
        </w:rPr>
        <w:t>разреживание</w:t>
      </w:r>
      <w:proofErr w:type="spellEnd"/>
      <w:r w:rsidRPr="00B30BA1">
        <w:rPr>
          <w:rFonts w:ascii="Arial" w:hAnsi="Arial" w:cs="Arial"/>
          <w:color w:val="2222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w:t>
      </w:r>
      <w:r w:rsidRPr="00B30BA1">
        <w:rPr>
          <w:rFonts w:ascii="Arial" w:hAnsi="Arial" w:cs="Arial"/>
          <w:color w:val="222222"/>
        </w:rPr>
        <w:lastRenderedPageBreak/>
        <w:t>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9.5. </w:t>
      </w:r>
      <w:proofErr w:type="gramStart"/>
      <w:r w:rsidRPr="00B30BA1">
        <w:rPr>
          <w:rFonts w:ascii="Arial" w:hAnsi="Arial" w:cs="Arial"/>
          <w:color w:val="2222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9.6. При проектировании озеленения территории объектов рекомендуется: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произвести оценку существующей растительности, состояния древесных растений и травянистого покрова;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произвести выявление сухих поврежденных вредителями древесных растений, разработать мероприятия по их удалению с объектов;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обеспечивать сохранение травяного покрова, древесно-кустарниковой и прибрежной растительности не менее</w:t>
      </w:r>
      <w:proofErr w:type="gramStart"/>
      <w:r w:rsidRPr="00B30BA1">
        <w:rPr>
          <w:rFonts w:ascii="Arial" w:hAnsi="Arial" w:cs="Arial"/>
          <w:color w:val="222222"/>
        </w:rPr>
        <w:t>,</w:t>
      </w:r>
      <w:proofErr w:type="gramEnd"/>
      <w:r w:rsidRPr="00B30BA1">
        <w:rPr>
          <w:rFonts w:ascii="Arial" w:hAnsi="Arial" w:cs="Arial"/>
          <w:color w:val="222222"/>
        </w:rPr>
        <w:t xml:space="preserve"> чем на 80% общей площади зоны отдыха;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B30BA1">
        <w:rPr>
          <w:rFonts w:ascii="Arial" w:hAnsi="Arial" w:cs="Arial"/>
          <w:color w:val="222222"/>
        </w:rPr>
        <w:t>Рекомендуется применение различных видов и приемов озеленения: вертикального (</w:t>
      </w:r>
      <w:proofErr w:type="spellStart"/>
      <w:r w:rsidRPr="00B30BA1">
        <w:rPr>
          <w:rFonts w:ascii="Arial" w:hAnsi="Arial" w:cs="Arial"/>
          <w:color w:val="222222"/>
        </w:rPr>
        <w:t>перголы</w:t>
      </w:r>
      <w:proofErr w:type="spellEnd"/>
      <w:r w:rsidRPr="00B30BA1">
        <w:rPr>
          <w:rFonts w:ascii="Arial" w:hAnsi="Arial" w:cs="Arial"/>
          <w:color w:val="2222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9.14. </w:t>
      </w:r>
      <w:proofErr w:type="gramStart"/>
      <w:r w:rsidRPr="00B30BA1">
        <w:rPr>
          <w:rFonts w:ascii="Arial" w:hAnsi="Arial" w:cs="Arial"/>
          <w:color w:val="2222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30BA1">
        <w:rPr>
          <w:rFonts w:ascii="Arial" w:hAnsi="Arial" w:cs="Arial"/>
          <w:color w:val="222222"/>
        </w:rPr>
        <w:t>) и др.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9.17. </w:t>
      </w:r>
      <w:proofErr w:type="gramStart"/>
      <w:r w:rsidRPr="00B30BA1">
        <w:rPr>
          <w:rFonts w:ascii="Arial" w:hAnsi="Arial" w:cs="Arial"/>
          <w:color w:val="222222"/>
        </w:rPr>
        <w:t>Возможно</w:t>
      </w:r>
      <w:proofErr w:type="gramEnd"/>
      <w:r w:rsidRPr="00B30BA1">
        <w:rPr>
          <w:rFonts w:ascii="Arial" w:hAnsi="Arial" w:cs="Arial"/>
          <w:color w:val="222222"/>
        </w:rPr>
        <w:t xml:space="preserve"> предусматривать размещение ограждения, некапитальных нестационарных сооружений питания (летние кафе).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B30BA1">
        <w:rPr>
          <w:rFonts w:ascii="Arial" w:hAnsi="Arial" w:cs="Arial"/>
          <w:color w:val="222222"/>
        </w:rPr>
        <w:t>баланса территории участка объекта благоустройства</w:t>
      </w:r>
      <w:proofErr w:type="gramEnd"/>
      <w:r w:rsidRPr="00B30BA1">
        <w:rPr>
          <w:rFonts w:ascii="Arial" w:hAnsi="Arial" w:cs="Arial"/>
          <w:color w:val="222222"/>
        </w:rPr>
        <w:t>.</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07578" w:rsidRDefault="00607578"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10. Благоустройство</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на территориях транспортной и инженерной инфраструктуры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10.1. Объектами благоустройства на территориях транспортных коммуникаций населенного пункта обычно является улично-дорожная сеть (УДС) </w:t>
      </w:r>
      <w:r w:rsidRPr="00B30BA1">
        <w:rPr>
          <w:rFonts w:ascii="Arial" w:hAnsi="Arial" w:cs="Arial"/>
          <w:color w:val="222222"/>
        </w:rPr>
        <w:lastRenderedPageBreak/>
        <w:t>населенного пункта в границах красных линий, пешеходные переходы различных типов.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07578" w:rsidRDefault="00607578"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11. Оформление</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муниципального образования и информации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 Рекомендации к оформлению и размещению вывесок, рекламы и витрин.</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w:t>
      </w:r>
      <w:r w:rsidR="00607578">
        <w:rPr>
          <w:rStyle w:val="apple-converted-space"/>
          <w:rFonts w:ascii="Arial" w:hAnsi="Arial" w:cs="Arial"/>
          <w:color w:val="222222"/>
        </w:rPr>
        <w:t xml:space="preserve"> </w:t>
      </w:r>
      <w:hyperlink r:id="rId6" w:history="1">
        <w:r w:rsidRPr="00607578">
          <w:rPr>
            <w:rStyle w:val="a3"/>
            <w:rFonts w:ascii="Arial" w:hAnsi="Arial" w:cs="Arial"/>
            <w:color w:val="auto"/>
            <w:u w:val="none"/>
            <w:bdr w:val="none" w:sz="0" w:space="0" w:color="auto" w:frame="1"/>
          </w:rPr>
          <w:t>38-ФЗ</w:t>
        </w:r>
      </w:hyperlink>
      <w:r w:rsidR="00607578">
        <w:rPr>
          <w:rStyle w:val="apple-converted-space"/>
          <w:rFonts w:ascii="Arial" w:hAnsi="Arial" w:cs="Arial"/>
        </w:rPr>
        <w:t xml:space="preserve"> </w:t>
      </w:r>
      <w:r w:rsidRPr="00B30BA1">
        <w:rPr>
          <w:rFonts w:ascii="Arial" w:hAnsi="Arial" w:cs="Arial"/>
          <w:color w:val="222222"/>
        </w:rPr>
        <w:t>"О рекламе".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B30BA1">
        <w:rPr>
          <w:rFonts w:ascii="Arial" w:hAnsi="Arial" w:cs="Arial"/>
          <w:color w:val="222222"/>
        </w:rPr>
        <w:t>газосветовых</w:t>
      </w:r>
      <w:proofErr w:type="spellEnd"/>
      <w:r w:rsidRPr="00B30BA1">
        <w:rPr>
          <w:rFonts w:ascii="Arial" w:hAnsi="Arial" w:cs="Arial"/>
          <w:color w:val="222222"/>
        </w:rPr>
        <w:t xml:space="preserve"> трубок и электроламп. В случае неисправности отдельных знаков рекламы или вывески рекомендуется выключать полностью.</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11.1.9. Крупноформатные рекламные конструкции (</w:t>
      </w:r>
      <w:proofErr w:type="spellStart"/>
      <w:r w:rsidRPr="00B30BA1">
        <w:rPr>
          <w:rFonts w:ascii="Arial" w:hAnsi="Arial" w:cs="Arial"/>
          <w:color w:val="222222"/>
        </w:rPr>
        <w:t>билборды</w:t>
      </w:r>
      <w:proofErr w:type="spellEnd"/>
      <w:r w:rsidRPr="00B30BA1">
        <w:rPr>
          <w:rFonts w:ascii="Arial" w:hAnsi="Arial" w:cs="Arial"/>
          <w:color w:val="222222"/>
        </w:rPr>
        <w:t xml:space="preserve">, </w:t>
      </w:r>
      <w:proofErr w:type="spellStart"/>
      <w:r w:rsidRPr="00B30BA1">
        <w:rPr>
          <w:rFonts w:ascii="Arial" w:hAnsi="Arial" w:cs="Arial"/>
          <w:color w:val="222222"/>
        </w:rPr>
        <w:t>суперсайты</w:t>
      </w:r>
      <w:proofErr w:type="spellEnd"/>
      <w:r w:rsidRPr="00B30BA1">
        <w:rPr>
          <w:rFonts w:ascii="Arial" w:hAnsi="Arial" w:cs="Arial"/>
          <w:color w:val="222222"/>
        </w:rPr>
        <w:t xml:space="preserve"> и прочие) не рекомендуется располагать ближе 100 метров от жилых, общественных и офисных зданий.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11.2. Рекомендации по организации навигации.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11.2.1. Навигацию рекомендуется размещать в удобных местах, не вызывая визуальный шум и не перекрывая архитектурные элементы зданий.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11.3. Рекомендации по организации уличного искусства (стрит-арт, граффити, </w:t>
      </w:r>
      <w:proofErr w:type="spellStart"/>
      <w:r w:rsidRPr="00B30BA1">
        <w:rPr>
          <w:rFonts w:ascii="Arial" w:hAnsi="Arial" w:cs="Arial"/>
          <w:color w:val="222222"/>
        </w:rPr>
        <w:t>мурали</w:t>
      </w:r>
      <w:proofErr w:type="spellEnd"/>
      <w:r w:rsidRPr="00B30BA1">
        <w:rPr>
          <w:rFonts w:ascii="Arial" w:hAnsi="Arial" w:cs="Arial"/>
          <w:color w:val="222222"/>
        </w:rPr>
        <w:t>).</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11.3.1. Рекомендуется определить и регламентировать зоны муниципального образования, типы </w:t>
      </w:r>
      <w:proofErr w:type="gramStart"/>
      <w:r w:rsidRPr="00B30BA1">
        <w:rPr>
          <w:rFonts w:ascii="Arial" w:hAnsi="Arial" w:cs="Arial"/>
          <w:color w:val="222222"/>
        </w:rPr>
        <w:t>объектов</w:t>
      </w:r>
      <w:proofErr w:type="gramEnd"/>
      <w:r w:rsidRPr="00B30BA1">
        <w:rPr>
          <w:rFonts w:ascii="Arial" w:hAnsi="Arial" w:cs="Arial"/>
          <w:color w:val="222222"/>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607578" w:rsidRDefault="00607578"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12. Содержание</w:t>
      </w:r>
    </w:p>
    <w:p w:rsidR="00B30BA1" w:rsidRPr="00B30BA1" w:rsidRDefault="00B30BA1" w:rsidP="00B30BA1">
      <w:pPr>
        <w:pStyle w:val="pc"/>
        <w:shd w:val="clear" w:color="auto" w:fill="FFFFFF"/>
        <w:spacing w:before="0" w:beforeAutospacing="0" w:after="0" w:afterAutospacing="0"/>
        <w:ind w:firstLine="709"/>
        <w:jc w:val="center"/>
        <w:textAlignment w:val="baseline"/>
        <w:rPr>
          <w:rFonts w:ascii="Arial" w:hAnsi="Arial" w:cs="Arial"/>
          <w:b/>
          <w:bCs/>
          <w:color w:val="222222"/>
        </w:rPr>
      </w:pPr>
      <w:r w:rsidRPr="00B30BA1">
        <w:rPr>
          <w:rFonts w:ascii="Arial" w:hAnsi="Arial" w:cs="Arial"/>
          <w:b/>
          <w:bCs/>
          <w:color w:val="222222"/>
        </w:rPr>
        <w:t>объектов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12.1. Общие положения.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12.1.1. Правила содержания объектов благоустройства рекомендуется включать в качестве раздела в правила по благоустройству.</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12.1.2. </w:t>
      </w:r>
      <w:proofErr w:type="gramStart"/>
      <w:r w:rsidRPr="00B30BA1">
        <w:rPr>
          <w:rFonts w:ascii="Arial" w:hAnsi="Arial" w:cs="Arial"/>
          <w:color w:val="222222"/>
        </w:rP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а) текущее состояние территории с закреплением </w:t>
      </w:r>
      <w:proofErr w:type="gramStart"/>
      <w:r w:rsidRPr="00B30BA1">
        <w:rPr>
          <w:rFonts w:ascii="Arial" w:hAnsi="Arial" w:cs="Arial"/>
          <w:color w:val="222222"/>
        </w:rPr>
        <w:t>ответственных</w:t>
      </w:r>
      <w:proofErr w:type="gramEnd"/>
      <w:r w:rsidRPr="00B30BA1">
        <w:rPr>
          <w:rFonts w:ascii="Arial" w:hAnsi="Arial" w:cs="Arial"/>
          <w:color w:val="222222"/>
        </w:rPr>
        <w:t xml:space="preserve"> за текущее содержание;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б) проекты благоустройства дворов и общественных зон (парков, скверов, бульваров);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в) ход реализации проектов.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w:t>
      </w:r>
      <w:r w:rsidRPr="00B30BA1">
        <w:rPr>
          <w:rFonts w:ascii="Arial" w:hAnsi="Arial" w:cs="Arial"/>
          <w:color w:val="222222"/>
        </w:rPr>
        <w:lastRenderedPageBreak/>
        <w:t>режиме ответственных лиц, организующих и осуществляющих работы по благоустройству с контактной информацией.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sidRPr="00B30BA1">
        <w:rPr>
          <w:rFonts w:ascii="Arial" w:hAnsi="Arial" w:cs="Arial"/>
          <w:color w:val="222222"/>
        </w:rPr>
        <w:t>ответственными</w:t>
      </w:r>
      <w:proofErr w:type="gramEnd"/>
      <w:r w:rsidRPr="00B30BA1">
        <w:rPr>
          <w:rFonts w:ascii="Arial" w:hAnsi="Arial" w:cs="Arial"/>
          <w:color w:val="222222"/>
        </w:rPr>
        <w:t xml:space="preserve"> за уборку этой территории.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12.2.4. </w:t>
      </w:r>
      <w:proofErr w:type="gramStart"/>
      <w:r w:rsidRPr="00B30BA1">
        <w:rPr>
          <w:rFonts w:ascii="Arial" w:hAnsi="Arial" w:cs="Arial"/>
          <w:color w:val="222222"/>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30BA1">
        <w:rPr>
          <w:rFonts w:ascii="Arial" w:hAnsi="Arial" w:cs="Arial"/>
          <w:color w:val="222222"/>
        </w:rPr>
        <w:t>мусоровозный</w:t>
      </w:r>
      <w:proofErr w:type="spellEnd"/>
      <w:r w:rsidRPr="00B30BA1">
        <w:rPr>
          <w:rFonts w:ascii="Arial" w:hAnsi="Arial" w:cs="Arial"/>
          <w:color w:val="222222"/>
        </w:rPr>
        <w:t xml:space="preserve"> транспорт, рекомендуется производить работникам организации, осуществляющей транспортирование отходов.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12.2.9. При уборке в ночное время рекомендуется принимать меры, предупреждающие шум.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12.2.11. Рекомендуется обеспечивать свободный подъезд непосредственно к мусоросборникам и выгребным ямам.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 Рекомендации по обеспечению уборки территории в весенне-летний период</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12.3.2. Мойке рекомендуется подвергать всю ширину проезжей части улиц и площадей.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12.3.3. Уборку лотков и бордюр от песка, пыли, мусора после мойки рекомендуется заканчивать к 7 часам утра.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 Рекомендации по обеспечению уборки территории в осенне-зимний период.</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12.4.3. Рекомендуется запретить складирование снега на территории зеленых насаждений, если это наносит ущерб зеленым насаждениям.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12.4.5. Посыпку песком с примесью хлоридов, как правило, начинают немедленно с начала снегопада или появления гололеда.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12.4.7. Тротуары рекомендуется посыпать сухим песком без хлоридов.</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12.4.12. Вывоз снега целесообразно разрешать только на специально отведенные места отвала.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lastRenderedPageBreak/>
        <w:t>12.4.13. Места отвала снега рекомендуется оснастить удобными подъездами, необходимыми механизмами для складирования снега.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B30BA1">
        <w:rPr>
          <w:rFonts w:ascii="Arial" w:hAnsi="Arial" w:cs="Arial"/>
          <w:color w:val="222222"/>
        </w:rPr>
        <w:t>прибордюрных</w:t>
      </w:r>
      <w:proofErr w:type="spellEnd"/>
      <w:r w:rsidRPr="00B30BA1">
        <w:rPr>
          <w:rFonts w:ascii="Arial" w:hAnsi="Arial" w:cs="Arial"/>
          <w:color w:val="222222"/>
        </w:rPr>
        <w:t xml:space="preserve"> лотков и расчистку въездов, пешеходных </w:t>
      </w:r>
      <w:proofErr w:type="gramStart"/>
      <w:r w:rsidRPr="00B30BA1">
        <w:rPr>
          <w:rFonts w:ascii="Arial" w:hAnsi="Arial" w:cs="Arial"/>
          <w:color w:val="222222"/>
        </w:rPr>
        <w:t>переходов</w:t>
      </w:r>
      <w:proofErr w:type="gramEnd"/>
      <w:r w:rsidRPr="00B30BA1">
        <w:rPr>
          <w:rFonts w:ascii="Arial" w:hAnsi="Arial" w:cs="Arial"/>
          <w:color w:val="222222"/>
        </w:rPr>
        <w:t xml:space="preserve"> как со стороны строений, так и с противоположной стороны проезда, если там нет других строений.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 Рекомендации по содержанию элементов благоустройства.</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 Рекомендации по содержанию зеленых насаждений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12.5.3.3. Лицам, ответственным за содержание соответствующей территории, рекомендуется: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проводить своевременный ремонт ограждений зеленых насаждений.</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 xml:space="preserve">12.5.3.4. Рекомендуется разработать регламент использования площадей зеленых насаждений, который определит разрешенные виды деятельности на </w:t>
      </w:r>
      <w:r w:rsidRPr="00B30BA1">
        <w:rPr>
          <w:rFonts w:ascii="Arial" w:hAnsi="Arial" w:cs="Arial"/>
          <w:color w:val="222222"/>
        </w:rPr>
        <w:lastRenderedPageBreak/>
        <w:t>этой территории с учетом интересов и потребностей местного сообщества и введет необходимые ограничения и запреты.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12.5.4. Особые рекомендации для обеспечения доступности городской среды.</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30BA1" w:rsidRPr="00B30BA1" w:rsidRDefault="00B30BA1" w:rsidP="00B30BA1">
      <w:pPr>
        <w:pStyle w:val="pj"/>
        <w:shd w:val="clear" w:color="auto" w:fill="FFFFFF"/>
        <w:spacing w:before="0" w:beforeAutospacing="0" w:after="0" w:afterAutospacing="0"/>
        <w:ind w:firstLine="709"/>
        <w:jc w:val="both"/>
        <w:textAlignment w:val="baseline"/>
        <w:rPr>
          <w:rFonts w:ascii="Arial" w:hAnsi="Arial" w:cs="Arial"/>
          <w:color w:val="222222"/>
        </w:rPr>
      </w:pPr>
      <w:r w:rsidRPr="00B30BA1">
        <w:rPr>
          <w:rFonts w:ascii="Arial" w:hAnsi="Arial" w:cs="Arial"/>
          <w:color w:val="222222"/>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607578" w:rsidRDefault="00607578" w:rsidP="00B30BA1">
      <w:pPr>
        <w:spacing w:before="0" w:beforeAutospacing="0" w:after="0" w:afterAutospacing="0"/>
        <w:ind w:firstLine="709"/>
        <w:jc w:val="center"/>
        <w:outlineLvl w:val="1"/>
        <w:rPr>
          <w:rFonts w:ascii="Arial" w:hAnsi="Arial" w:cs="Arial"/>
          <w:b/>
          <w:sz w:val="24"/>
          <w:szCs w:val="24"/>
        </w:rPr>
      </w:pPr>
    </w:p>
    <w:p w:rsidR="00B30BA1" w:rsidRPr="00B30BA1" w:rsidRDefault="00B30BA1" w:rsidP="00B30BA1">
      <w:pPr>
        <w:spacing w:before="0" w:beforeAutospacing="0" w:after="0" w:afterAutospacing="0"/>
        <w:ind w:firstLine="709"/>
        <w:jc w:val="center"/>
        <w:outlineLvl w:val="1"/>
        <w:rPr>
          <w:rFonts w:ascii="Arial" w:hAnsi="Arial" w:cs="Arial"/>
          <w:b/>
          <w:sz w:val="24"/>
          <w:szCs w:val="24"/>
        </w:rPr>
      </w:pPr>
      <w:r w:rsidRPr="00B30BA1">
        <w:rPr>
          <w:rFonts w:ascii="Arial" w:hAnsi="Arial" w:cs="Arial"/>
          <w:b/>
          <w:sz w:val="24"/>
          <w:szCs w:val="24"/>
        </w:rPr>
        <w:t>13. Особые требования к доступности среды</w:t>
      </w:r>
    </w:p>
    <w:p w:rsidR="00B30BA1" w:rsidRPr="00B30BA1" w:rsidRDefault="00B30BA1" w:rsidP="00B30BA1">
      <w:pPr>
        <w:spacing w:before="0" w:beforeAutospacing="0" w:after="0" w:afterAutospacing="0"/>
        <w:ind w:firstLine="709"/>
        <w:jc w:val="center"/>
        <w:outlineLvl w:val="1"/>
        <w:rPr>
          <w:rFonts w:ascii="Arial" w:hAnsi="Arial" w:cs="Arial"/>
          <w:b/>
          <w:sz w:val="24"/>
          <w:szCs w:val="24"/>
        </w:rPr>
      </w:pPr>
      <w:r w:rsidRPr="00B30BA1">
        <w:rPr>
          <w:rFonts w:ascii="Arial" w:hAnsi="Arial" w:cs="Arial"/>
          <w:b/>
          <w:sz w:val="24"/>
          <w:szCs w:val="24"/>
        </w:rPr>
        <w:t xml:space="preserve"> для маломобильных групп населения </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 xml:space="preserve">13.1. </w:t>
      </w:r>
      <w:proofErr w:type="gramStart"/>
      <w:r w:rsidRPr="00B30BA1">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13.2.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13.4.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lastRenderedPageBreak/>
        <w:t>13.6. Тротуары, подходы к зданиям, пандусы и ступени должны иметь нескользкую поверхность.</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 xml:space="preserve">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B30BA1">
        <w:rPr>
          <w:rFonts w:ascii="Arial" w:hAnsi="Arial" w:cs="Arial"/>
          <w:sz w:val="24"/>
          <w:szCs w:val="24"/>
        </w:rPr>
        <w:t>противогололедными</w:t>
      </w:r>
      <w:proofErr w:type="spellEnd"/>
      <w:r w:rsidRPr="00B30BA1">
        <w:rPr>
          <w:rFonts w:ascii="Arial" w:hAnsi="Arial" w:cs="Arial"/>
          <w:sz w:val="24"/>
          <w:szCs w:val="24"/>
        </w:rPr>
        <w:t xml:space="preserve"> средствами или принимаются меры по укрытию этих поверхностей противоскользящими материалами.</w:t>
      </w:r>
    </w:p>
    <w:p w:rsidR="00B30BA1" w:rsidRPr="00B30BA1" w:rsidRDefault="00B30BA1" w:rsidP="00607578">
      <w:pPr>
        <w:spacing w:before="0" w:beforeAutospacing="0" w:after="0" w:afterAutospacing="0"/>
        <w:ind w:firstLine="709"/>
        <w:jc w:val="center"/>
        <w:rPr>
          <w:rFonts w:ascii="Arial" w:hAnsi="Arial" w:cs="Arial"/>
          <w:sz w:val="24"/>
          <w:szCs w:val="24"/>
        </w:rPr>
      </w:pPr>
    </w:p>
    <w:p w:rsidR="00B30BA1" w:rsidRPr="00B30BA1" w:rsidRDefault="00B30BA1" w:rsidP="00B30BA1">
      <w:pPr>
        <w:spacing w:before="0" w:beforeAutospacing="0" w:after="0" w:afterAutospacing="0"/>
        <w:ind w:firstLine="709"/>
        <w:jc w:val="center"/>
        <w:outlineLvl w:val="1"/>
        <w:rPr>
          <w:rFonts w:ascii="Arial" w:hAnsi="Arial" w:cs="Arial"/>
          <w:b/>
          <w:sz w:val="24"/>
          <w:szCs w:val="24"/>
        </w:rPr>
      </w:pPr>
      <w:r w:rsidRPr="00B30BA1">
        <w:rPr>
          <w:rFonts w:ascii="Arial" w:hAnsi="Arial" w:cs="Arial"/>
          <w:b/>
          <w:sz w:val="24"/>
          <w:szCs w:val="24"/>
        </w:rPr>
        <w:t xml:space="preserve">14. </w:t>
      </w:r>
      <w:proofErr w:type="gramStart"/>
      <w:r w:rsidRPr="00B30BA1">
        <w:rPr>
          <w:rFonts w:ascii="Arial" w:hAnsi="Arial" w:cs="Arial"/>
          <w:b/>
          <w:sz w:val="24"/>
          <w:szCs w:val="24"/>
        </w:rPr>
        <w:t>Контроль за</w:t>
      </w:r>
      <w:proofErr w:type="gramEnd"/>
      <w:r w:rsidRPr="00B30BA1">
        <w:rPr>
          <w:rFonts w:ascii="Arial" w:hAnsi="Arial" w:cs="Arial"/>
          <w:b/>
          <w:sz w:val="24"/>
          <w:szCs w:val="24"/>
        </w:rPr>
        <w:t xml:space="preserve"> исполнением настоящих Правил</w:t>
      </w:r>
    </w:p>
    <w:p w:rsidR="00B30BA1" w:rsidRPr="00B30BA1" w:rsidRDefault="00B30BA1" w:rsidP="00B30BA1">
      <w:pPr>
        <w:spacing w:before="0" w:beforeAutospacing="0" w:after="0" w:afterAutospacing="0"/>
        <w:ind w:firstLine="709"/>
        <w:jc w:val="center"/>
        <w:rPr>
          <w:rFonts w:ascii="Arial" w:hAnsi="Arial" w:cs="Arial"/>
          <w:b/>
          <w:sz w:val="24"/>
          <w:szCs w:val="24"/>
        </w:rPr>
      </w:pPr>
      <w:r w:rsidRPr="00B30BA1">
        <w:rPr>
          <w:rFonts w:ascii="Arial" w:hAnsi="Arial" w:cs="Arial"/>
          <w:b/>
          <w:sz w:val="24"/>
          <w:szCs w:val="24"/>
        </w:rPr>
        <w:t>и ответственность за их нарушение</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 xml:space="preserve">14.1. Организация работ по уборке и благоустройству территории муниципального образования и ответственность за </w:t>
      </w:r>
      <w:proofErr w:type="gramStart"/>
      <w:r w:rsidRPr="00B30BA1">
        <w:rPr>
          <w:rFonts w:ascii="Arial" w:hAnsi="Arial" w:cs="Arial"/>
          <w:sz w:val="24"/>
          <w:szCs w:val="24"/>
        </w:rPr>
        <w:t>качество</w:t>
      </w:r>
      <w:proofErr w:type="gramEnd"/>
      <w:r w:rsidRPr="00B30BA1">
        <w:rPr>
          <w:rFonts w:ascii="Arial" w:hAnsi="Arial" w:cs="Arial"/>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14.2.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14.3. В случае выявления фактов нарушений Правил уполномоченные органы местного самоуправления и их должностные лица вправе:</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выдать предписание об устранении нарушений;</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составить протокол об административном правонарушении в порядке,</w:t>
      </w:r>
    </w:p>
    <w:p w:rsidR="00B30BA1" w:rsidRPr="00B30BA1" w:rsidRDefault="00B30BA1" w:rsidP="00B30BA1">
      <w:pPr>
        <w:spacing w:before="0" w:beforeAutospacing="0" w:after="0" w:afterAutospacing="0"/>
        <w:ind w:firstLine="709"/>
        <w:rPr>
          <w:rFonts w:ascii="Arial" w:hAnsi="Arial" w:cs="Arial"/>
          <w:sz w:val="24"/>
          <w:szCs w:val="24"/>
        </w:rPr>
      </w:pPr>
      <w:proofErr w:type="gramStart"/>
      <w:r w:rsidRPr="00B30BA1">
        <w:rPr>
          <w:rFonts w:ascii="Arial" w:hAnsi="Arial" w:cs="Arial"/>
          <w:sz w:val="24"/>
          <w:szCs w:val="24"/>
        </w:rPr>
        <w:t>установленном</w:t>
      </w:r>
      <w:proofErr w:type="gramEnd"/>
      <w:r w:rsidRPr="00B30BA1">
        <w:rPr>
          <w:rFonts w:ascii="Arial" w:hAnsi="Arial" w:cs="Arial"/>
          <w:sz w:val="24"/>
          <w:szCs w:val="24"/>
        </w:rPr>
        <w:t xml:space="preserve"> действующим законодательством;</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обратиться в суд с заявлением (исковым заявлением) о признании</w:t>
      </w:r>
      <w:r w:rsidRPr="00B30BA1">
        <w:rPr>
          <w:rFonts w:ascii="Arial" w:hAnsi="Arial" w:cs="Arial"/>
          <w:sz w:val="24"/>
          <w:szCs w:val="24"/>
        </w:rPr>
        <w:br/>
      </w:r>
      <w:proofErr w:type="gramStart"/>
      <w:r w:rsidRPr="00B30BA1">
        <w:rPr>
          <w:rFonts w:ascii="Arial" w:hAnsi="Arial" w:cs="Arial"/>
          <w:sz w:val="24"/>
          <w:szCs w:val="24"/>
        </w:rPr>
        <w:t>незаконными</w:t>
      </w:r>
      <w:proofErr w:type="gramEnd"/>
      <w:r w:rsidRPr="00B30BA1">
        <w:rPr>
          <w:rFonts w:ascii="Arial" w:hAnsi="Arial" w:cs="Arial"/>
          <w:sz w:val="24"/>
          <w:szCs w:val="24"/>
        </w:rPr>
        <w:t xml:space="preserve"> действий (бездействия) физических и (или) юридических лиц,</w:t>
      </w:r>
      <w:r w:rsidRPr="00B30BA1">
        <w:rPr>
          <w:rFonts w:ascii="Arial" w:hAnsi="Arial" w:cs="Arial"/>
          <w:sz w:val="24"/>
          <w:szCs w:val="24"/>
        </w:rPr>
        <w:br/>
        <w:t>нарушающих Правила, и о возмещении ущерба.</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30BA1" w:rsidRPr="00B30BA1" w:rsidRDefault="00B30BA1" w:rsidP="00B30BA1">
      <w:pPr>
        <w:spacing w:before="0" w:beforeAutospacing="0" w:after="0" w:afterAutospacing="0"/>
        <w:ind w:firstLine="709"/>
        <w:rPr>
          <w:rFonts w:ascii="Arial" w:hAnsi="Arial" w:cs="Arial"/>
          <w:sz w:val="24"/>
          <w:szCs w:val="24"/>
        </w:rPr>
      </w:pPr>
      <w:r w:rsidRPr="00B30BA1">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30BA1" w:rsidRPr="00607578" w:rsidRDefault="00B30BA1" w:rsidP="00607578">
      <w:pPr>
        <w:spacing w:before="0" w:beforeAutospacing="0" w:after="0" w:afterAutospacing="0"/>
        <w:ind w:firstLine="709"/>
        <w:jc w:val="right"/>
        <w:rPr>
          <w:rFonts w:ascii="Courier New" w:hAnsi="Courier New" w:cs="Courier New"/>
        </w:rPr>
      </w:pPr>
    </w:p>
    <w:p w:rsidR="00B30BA1" w:rsidRPr="00607578" w:rsidRDefault="00607578" w:rsidP="00B30BA1">
      <w:pPr>
        <w:autoSpaceDE w:val="0"/>
        <w:autoSpaceDN w:val="0"/>
        <w:adjustRightInd w:val="0"/>
        <w:spacing w:before="0" w:beforeAutospacing="0" w:after="0" w:afterAutospacing="0"/>
        <w:ind w:firstLine="709"/>
        <w:jc w:val="right"/>
        <w:outlineLvl w:val="0"/>
        <w:rPr>
          <w:rFonts w:ascii="Courier New" w:hAnsi="Courier New" w:cs="Courier New"/>
        </w:rPr>
      </w:pPr>
      <w:r>
        <w:rPr>
          <w:rFonts w:ascii="Courier New" w:hAnsi="Courier New" w:cs="Courier New"/>
        </w:rPr>
        <w:t>Приложение</w:t>
      </w:r>
    </w:p>
    <w:p w:rsidR="00607578" w:rsidRDefault="00B30BA1" w:rsidP="00B30BA1">
      <w:pPr>
        <w:autoSpaceDE w:val="0"/>
        <w:autoSpaceDN w:val="0"/>
        <w:adjustRightInd w:val="0"/>
        <w:spacing w:before="0" w:beforeAutospacing="0" w:after="0" w:afterAutospacing="0"/>
        <w:ind w:firstLine="709"/>
        <w:jc w:val="right"/>
        <w:rPr>
          <w:rFonts w:ascii="Courier New" w:hAnsi="Courier New" w:cs="Courier New"/>
        </w:rPr>
      </w:pPr>
      <w:r w:rsidRPr="00607578">
        <w:rPr>
          <w:rFonts w:ascii="Courier New" w:hAnsi="Courier New" w:cs="Courier New"/>
        </w:rPr>
        <w:t>к Прав</w:t>
      </w:r>
      <w:r w:rsidR="00607578">
        <w:rPr>
          <w:rFonts w:ascii="Courier New" w:hAnsi="Courier New" w:cs="Courier New"/>
        </w:rPr>
        <w:t>илам благоустройства территории</w:t>
      </w:r>
    </w:p>
    <w:p w:rsidR="00B30BA1" w:rsidRDefault="00B30BA1" w:rsidP="00B30BA1">
      <w:pPr>
        <w:autoSpaceDE w:val="0"/>
        <w:autoSpaceDN w:val="0"/>
        <w:adjustRightInd w:val="0"/>
        <w:spacing w:before="0" w:beforeAutospacing="0" w:after="0" w:afterAutospacing="0"/>
        <w:ind w:firstLine="709"/>
        <w:jc w:val="right"/>
        <w:rPr>
          <w:rFonts w:ascii="Courier New" w:hAnsi="Courier New" w:cs="Courier New"/>
        </w:rPr>
      </w:pPr>
      <w:r w:rsidRPr="00607578">
        <w:rPr>
          <w:rFonts w:ascii="Courier New" w:hAnsi="Courier New" w:cs="Courier New"/>
        </w:rPr>
        <w:t>муниципального образования «</w:t>
      </w:r>
      <w:proofErr w:type="spellStart"/>
      <w:r w:rsidR="00607578">
        <w:rPr>
          <w:rFonts w:ascii="Courier New" w:hAnsi="Courier New" w:cs="Courier New"/>
        </w:rPr>
        <w:t>Укыр</w:t>
      </w:r>
      <w:proofErr w:type="spellEnd"/>
      <w:r w:rsidRPr="00607578">
        <w:rPr>
          <w:rFonts w:ascii="Courier New" w:hAnsi="Courier New" w:cs="Courier New"/>
        </w:rPr>
        <w:t>»</w:t>
      </w:r>
    </w:p>
    <w:p w:rsidR="00607578" w:rsidRPr="00607578" w:rsidRDefault="00607578" w:rsidP="00B30BA1">
      <w:pPr>
        <w:autoSpaceDE w:val="0"/>
        <w:autoSpaceDN w:val="0"/>
        <w:adjustRightInd w:val="0"/>
        <w:spacing w:before="0" w:beforeAutospacing="0" w:after="0" w:afterAutospacing="0"/>
        <w:ind w:firstLine="709"/>
        <w:jc w:val="right"/>
        <w:rPr>
          <w:rFonts w:ascii="Courier New" w:hAnsi="Courier New" w:cs="Courier New"/>
        </w:rPr>
      </w:pPr>
    </w:p>
    <w:p w:rsidR="00B30BA1" w:rsidRPr="00607578" w:rsidRDefault="00B30BA1" w:rsidP="00B30BA1">
      <w:pPr>
        <w:autoSpaceDE w:val="0"/>
        <w:autoSpaceDN w:val="0"/>
        <w:adjustRightInd w:val="0"/>
        <w:spacing w:before="0" w:beforeAutospacing="0" w:after="0" w:afterAutospacing="0"/>
        <w:ind w:firstLine="709"/>
        <w:jc w:val="center"/>
        <w:rPr>
          <w:rFonts w:ascii="Arial" w:hAnsi="Arial" w:cs="Arial"/>
          <w:b/>
          <w:sz w:val="30"/>
          <w:szCs w:val="30"/>
        </w:rPr>
      </w:pPr>
      <w:r w:rsidRPr="00607578">
        <w:rPr>
          <w:rFonts w:ascii="Arial" w:hAnsi="Arial" w:cs="Arial"/>
          <w:b/>
          <w:sz w:val="30"/>
          <w:szCs w:val="30"/>
        </w:rPr>
        <w:t>ПОРЯДОК</w:t>
      </w:r>
    </w:p>
    <w:p w:rsidR="00B30BA1" w:rsidRPr="00607578" w:rsidRDefault="00B30BA1" w:rsidP="00B30BA1">
      <w:pPr>
        <w:autoSpaceDE w:val="0"/>
        <w:autoSpaceDN w:val="0"/>
        <w:adjustRightInd w:val="0"/>
        <w:spacing w:before="0" w:beforeAutospacing="0" w:after="0" w:afterAutospacing="0"/>
        <w:ind w:firstLine="709"/>
        <w:jc w:val="center"/>
        <w:rPr>
          <w:rFonts w:ascii="Arial" w:hAnsi="Arial" w:cs="Arial"/>
          <w:b/>
          <w:sz w:val="30"/>
          <w:szCs w:val="30"/>
        </w:rPr>
      </w:pPr>
      <w:r w:rsidRPr="00607578">
        <w:rPr>
          <w:rFonts w:ascii="Arial" w:hAnsi="Arial" w:cs="Arial"/>
          <w:b/>
          <w:sz w:val="30"/>
          <w:szCs w:val="30"/>
        </w:rPr>
        <w:t xml:space="preserve">ОБЩЕСТВЕННОГО УЧАСТИЯ В ДЕЯТЕЛЬНОСТИ </w:t>
      </w:r>
    </w:p>
    <w:p w:rsidR="00B30BA1" w:rsidRPr="00607578" w:rsidRDefault="00B30BA1" w:rsidP="00B30BA1">
      <w:pPr>
        <w:autoSpaceDE w:val="0"/>
        <w:autoSpaceDN w:val="0"/>
        <w:adjustRightInd w:val="0"/>
        <w:spacing w:before="0" w:beforeAutospacing="0" w:after="0" w:afterAutospacing="0"/>
        <w:ind w:firstLine="709"/>
        <w:jc w:val="center"/>
        <w:rPr>
          <w:rFonts w:ascii="Arial" w:hAnsi="Arial" w:cs="Arial"/>
          <w:b/>
          <w:sz w:val="30"/>
          <w:szCs w:val="30"/>
        </w:rPr>
      </w:pPr>
      <w:r w:rsidRPr="00607578">
        <w:rPr>
          <w:rFonts w:ascii="Arial" w:hAnsi="Arial" w:cs="Arial"/>
          <w:b/>
          <w:sz w:val="30"/>
          <w:szCs w:val="30"/>
        </w:rPr>
        <w:t xml:space="preserve">ПО БЛАГОУСТРОЙСТВУ ТЕРРИТОРИИ МУНИЦИПАЛЬНОГО ОБРАЗОВАНИЯ </w:t>
      </w:r>
      <w:r w:rsidR="00607578">
        <w:rPr>
          <w:rFonts w:ascii="Arial" w:hAnsi="Arial" w:cs="Arial"/>
          <w:b/>
          <w:sz w:val="30"/>
          <w:szCs w:val="30"/>
        </w:rPr>
        <w:t>«УКЫР»</w:t>
      </w:r>
    </w:p>
    <w:p w:rsidR="00B30BA1" w:rsidRPr="00B30BA1" w:rsidRDefault="00B30BA1" w:rsidP="00B30BA1">
      <w:pPr>
        <w:autoSpaceDE w:val="0"/>
        <w:autoSpaceDN w:val="0"/>
        <w:adjustRightInd w:val="0"/>
        <w:spacing w:before="0" w:beforeAutospacing="0" w:after="0" w:afterAutospacing="0"/>
        <w:ind w:firstLine="709"/>
        <w:jc w:val="center"/>
        <w:rPr>
          <w:rFonts w:ascii="Arial" w:hAnsi="Arial" w:cs="Arial"/>
          <w:sz w:val="24"/>
          <w:szCs w:val="24"/>
        </w:rPr>
      </w:pP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w:t>
      </w:r>
      <w:r w:rsidRPr="00B30BA1">
        <w:rPr>
          <w:rFonts w:ascii="Arial" w:hAnsi="Arial" w:cs="Arial"/>
          <w:sz w:val="24"/>
          <w:szCs w:val="24"/>
        </w:rPr>
        <w:lastRenderedPageBreak/>
        <w:t>и их элементов в соответствии с законодательством Ро</w:t>
      </w:r>
      <w:r w:rsidR="00607578">
        <w:rPr>
          <w:rFonts w:ascii="Arial" w:hAnsi="Arial" w:cs="Arial"/>
          <w:sz w:val="24"/>
          <w:szCs w:val="24"/>
        </w:rPr>
        <w:t xml:space="preserve">ссийской Федерации и Иркутской </w:t>
      </w:r>
      <w:r w:rsidRPr="00B30BA1">
        <w:rPr>
          <w:rFonts w:ascii="Arial" w:hAnsi="Arial" w:cs="Arial"/>
          <w:sz w:val="24"/>
          <w:szCs w:val="24"/>
        </w:rPr>
        <w:t>области.</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2. Формами участия являются:</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2.5. Одобрение проектных решений.</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2.8. Самостоятельное благоустройство территории.</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 xml:space="preserve">2.10. Направление предложений по благоустройству в администрацию муниципального образования. </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3. Механизмы общественного участия.</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7" w:history="1">
        <w:r w:rsidRPr="00B30BA1">
          <w:rPr>
            <w:rStyle w:val="a3"/>
            <w:rFonts w:ascii="Arial" w:hAnsi="Arial" w:cs="Arial"/>
            <w:color w:val="auto"/>
            <w:sz w:val="24"/>
            <w:szCs w:val="24"/>
            <w:u w:val="none"/>
          </w:rPr>
          <w:t>законом</w:t>
        </w:r>
      </w:hyperlink>
      <w:r w:rsidRPr="00B30BA1">
        <w:rPr>
          <w:rFonts w:ascii="Arial" w:hAnsi="Arial" w:cs="Arial"/>
          <w:sz w:val="24"/>
          <w:szCs w:val="24"/>
        </w:rPr>
        <w:t xml:space="preserve"> от 21 июля 2014 г.</w:t>
      </w:r>
      <w:r w:rsidR="00607578">
        <w:rPr>
          <w:rFonts w:ascii="Arial" w:hAnsi="Arial" w:cs="Arial"/>
          <w:sz w:val="24"/>
          <w:szCs w:val="24"/>
        </w:rPr>
        <w:t>№</w:t>
      </w:r>
      <w:r w:rsidRPr="00B30BA1">
        <w:rPr>
          <w:rFonts w:ascii="Arial" w:hAnsi="Arial" w:cs="Arial"/>
          <w:sz w:val="24"/>
          <w:szCs w:val="24"/>
        </w:rPr>
        <w:t xml:space="preserve"> 212-ФЗ "Об основах общественного контроля в Российской Федерации".</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 xml:space="preserve">3.2. </w:t>
      </w:r>
      <w:proofErr w:type="gramStart"/>
      <w:r w:rsidRPr="00B30BA1">
        <w:rPr>
          <w:rFonts w:ascii="Arial" w:hAnsi="Arial" w:cs="Arial"/>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3.3. Для проведения общественных обсуждений выбираются общественные и культурные центры (</w:t>
      </w:r>
      <w:r w:rsidR="00607578">
        <w:rPr>
          <w:rFonts w:ascii="Arial" w:hAnsi="Arial" w:cs="Arial"/>
          <w:sz w:val="24"/>
          <w:szCs w:val="24"/>
        </w:rPr>
        <w:t>дом культуры, школы, молодежные</w:t>
      </w:r>
      <w:r w:rsidRPr="00B30BA1">
        <w:rPr>
          <w:rFonts w:ascii="Arial" w:hAnsi="Arial" w:cs="Arial"/>
          <w:sz w:val="24"/>
          <w:szCs w:val="24"/>
        </w:rPr>
        <w:t xml:space="preserve"> и культурные центры), находящиеся в зоне хорошей транспортной доступности, расположенные по соседству с объектом проектирования.</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 xml:space="preserve">3.4. Итоги встреч, проектных семинаров, </w:t>
      </w:r>
      <w:proofErr w:type="gramStart"/>
      <w:r w:rsidRPr="00B30BA1">
        <w:rPr>
          <w:rFonts w:ascii="Arial" w:hAnsi="Arial" w:cs="Arial"/>
          <w:sz w:val="24"/>
          <w:szCs w:val="24"/>
        </w:rPr>
        <w:t>дизайн-игр</w:t>
      </w:r>
      <w:proofErr w:type="gramEnd"/>
      <w:r w:rsidRPr="00B30BA1">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B30BA1">
        <w:rPr>
          <w:rFonts w:ascii="Arial" w:hAnsi="Arial" w:cs="Arial"/>
          <w:sz w:val="24"/>
          <w:szCs w:val="24"/>
        </w:rPr>
        <w:t>предпроектного</w:t>
      </w:r>
      <w:proofErr w:type="spellEnd"/>
      <w:r w:rsidRPr="00B30BA1">
        <w:rPr>
          <w:rFonts w:ascii="Arial" w:hAnsi="Arial" w:cs="Arial"/>
          <w:sz w:val="24"/>
          <w:szCs w:val="24"/>
        </w:rPr>
        <w:t xml:space="preserve"> исследования, а также сам проект.</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3.6. Общественный контроль является одним из механизмов общественного участия.</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0BA1">
        <w:rPr>
          <w:rFonts w:ascii="Arial" w:hAnsi="Arial" w:cs="Arial"/>
          <w:sz w:val="24"/>
          <w:szCs w:val="24"/>
        </w:rPr>
        <w:t>о-</w:t>
      </w:r>
      <w:proofErr w:type="gramEnd"/>
      <w:r w:rsidRPr="00B30BA1">
        <w:rPr>
          <w:rFonts w:ascii="Arial" w:hAnsi="Arial" w:cs="Arial"/>
          <w:sz w:val="24"/>
          <w:szCs w:val="24"/>
        </w:rPr>
        <w:t xml:space="preserve">, </w:t>
      </w:r>
      <w:proofErr w:type="spellStart"/>
      <w:r w:rsidRPr="00B30BA1">
        <w:rPr>
          <w:rFonts w:ascii="Arial" w:hAnsi="Arial" w:cs="Arial"/>
          <w:sz w:val="24"/>
          <w:szCs w:val="24"/>
        </w:rPr>
        <w:t>видеофиксации</w:t>
      </w:r>
      <w:proofErr w:type="spellEnd"/>
      <w:r w:rsidRPr="00B30BA1">
        <w:rPr>
          <w:rFonts w:ascii="Arial" w:hAnsi="Arial" w:cs="Arial"/>
          <w:sz w:val="24"/>
          <w:szCs w:val="24"/>
        </w:rPr>
        <w:t xml:space="preserve">, а также </w:t>
      </w:r>
      <w:r w:rsidRPr="00B30BA1">
        <w:rPr>
          <w:rFonts w:ascii="Arial" w:hAnsi="Arial" w:cs="Arial"/>
          <w:sz w:val="24"/>
          <w:szCs w:val="24"/>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B30BA1" w:rsidRPr="00B30BA1" w:rsidRDefault="00B30BA1" w:rsidP="00B30BA1">
      <w:pPr>
        <w:pStyle w:val="ConsPlusNormal"/>
        <w:ind w:firstLine="709"/>
        <w:jc w:val="both"/>
        <w:rPr>
          <w:rFonts w:ascii="Arial" w:hAnsi="Arial" w:cs="Arial"/>
          <w:sz w:val="24"/>
          <w:szCs w:val="24"/>
        </w:rPr>
      </w:pPr>
      <w:r w:rsidRPr="00B30BA1">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 xml:space="preserve">4. </w:t>
      </w:r>
      <w:proofErr w:type="gramStart"/>
      <w:r w:rsidRPr="00B30BA1">
        <w:rPr>
          <w:rFonts w:ascii="Arial" w:hAnsi="Arial" w:cs="Arial"/>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5.1. Лицо, заинтересованное в благоустройстве территории, имеет право разработать проект благоустройс</w:t>
      </w:r>
      <w:r w:rsidR="00607578">
        <w:rPr>
          <w:rFonts w:ascii="Arial" w:hAnsi="Arial" w:cs="Arial"/>
          <w:sz w:val="24"/>
          <w:szCs w:val="24"/>
        </w:rPr>
        <w:t>тва за счет собственных средств,</w:t>
      </w:r>
      <w:r w:rsidRPr="00B30BA1">
        <w:rPr>
          <w:rFonts w:ascii="Arial" w:hAnsi="Arial" w:cs="Arial"/>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Иркутской области.</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6. Направление предложений по благоустройству в администрацию муниципального образования.</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B30BA1" w:rsidRPr="00B30BA1" w:rsidRDefault="00B30BA1" w:rsidP="00B30BA1">
      <w:pPr>
        <w:autoSpaceDE w:val="0"/>
        <w:autoSpaceDN w:val="0"/>
        <w:adjustRightInd w:val="0"/>
        <w:spacing w:before="0" w:beforeAutospacing="0" w:after="0" w:afterAutospacing="0"/>
        <w:ind w:firstLine="709"/>
        <w:rPr>
          <w:rFonts w:ascii="Arial" w:hAnsi="Arial" w:cs="Arial"/>
          <w:sz w:val="24"/>
          <w:szCs w:val="24"/>
        </w:rPr>
      </w:pPr>
      <w:r w:rsidRPr="00B30BA1">
        <w:rPr>
          <w:rFonts w:ascii="Arial" w:hAnsi="Arial" w:cs="Arial"/>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sectPr w:rsidR="00B30BA1" w:rsidRPr="00B30BA1"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B"/>
    <w:rsid w:val="0049242D"/>
    <w:rsid w:val="00607578"/>
    <w:rsid w:val="00747C98"/>
    <w:rsid w:val="00B30BA1"/>
    <w:rsid w:val="00E13D13"/>
    <w:rsid w:val="00FA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A1"/>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A1"/>
    <w:rPr>
      <w:color w:val="0000FF"/>
      <w:u w:val="single"/>
    </w:rPr>
  </w:style>
  <w:style w:type="paragraph" w:customStyle="1" w:styleId="msonormalbullet1gif">
    <w:name w:val="msonormalbullet1.gif"/>
    <w:basedOn w:val="a"/>
    <w:rsid w:val="00B30BA1"/>
    <w:pPr>
      <w:jc w:val="left"/>
    </w:pPr>
    <w:rPr>
      <w:rFonts w:ascii="Times New Roman" w:eastAsia="Times New Roman" w:hAnsi="Times New Roman"/>
      <w:sz w:val="24"/>
      <w:szCs w:val="24"/>
      <w:lang w:eastAsia="ru-RU"/>
    </w:rPr>
  </w:style>
  <w:style w:type="paragraph" w:customStyle="1" w:styleId="msonormalbullet2gif">
    <w:name w:val="msonormalbullet2.gif"/>
    <w:basedOn w:val="a"/>
    <w:rsid w:val="00B30BA1"/>
    <w:pPr>
      <w:jc w:val="left"/>
    </w:pPr>
    <w:rPr>
      <w:rFonts w:ascii="Times New Roman" w:eastAsia="Times New Roman" w:hAnsi="Times New Roman"/>
      <w:sz w:val="24"/>
      <w:szCs w:val="24"/>
      <w:lang w:eastAsia="ru-RU"/>
    </w:rPr>
  </w:style>
  <w:style w:type="paragraph" w:customStyle="1" w:styleId="pc">
    <w:name w:val="pc"/>
    <w:basedOn w:val="a"/>
    <w:rsid w:val="00B30BA1"/>
    <w:pPr>
      <w:jc w:val="left"/>
    </w:pPr>
    <w:rPr>
      <w:rFonts w:ascii="Times New Roman" w:eastAsia="Times New Roman" w:hAnsi="Times New Roman"/>
      <w:sz w:val="24"/>
      <w:szCs w:val="24"/>
      <w:lang w:eastAsia="ru-RU"/>
    </w:rPr>
  </w:style>
  <w:style w:type="paragraph" w:customStyle="1" w:styleId="pj">
    <w:name w:val="pj"/>
    <w:basedOn w:val="a"/>
    <w:rsid w:val="00B30BA1"/>
    <w:pPr>
      <w:jc w:val="left"/>
    </w:pPr>
    <w:rPr>
      <w:rFonts w:ascii="Times New Roman" w:eastAsia="Times New Roman" w:hAnsi="Times New Roman"/>
      <w:sz w:val="24"/>
      <w:szCs w:val="24"/>
      <w:lang w:eastAsia="ru-RU"/>
    </w:rPr>
  </w:style>
  <w:style w:type="paragraph" w:customStyle="1" w:styleId="ConsPlusNormal">
    <w:name w:val="ConsPlusNormal"/>
    <w:rsid w:val="00B30BA1"/>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B3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A1"/>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A1"/>
    <w:rPr>
      <w:color w:val="0000FF"/>
      <w:u w:val="single"/>
    </w:rPr>
  </w:style>
  <w:style w:type="paragraph" w:customStyle="1" w:styleId="msonormalbullet1gif">
    <w:name w:val="msonormalbullet1.gif"/>
    <w:basedOn w:val="a"/>
    <w:rsid w:val="00B30BA1"/>
    <w:pPr>
      <w:jc w:val="left"/>
    </w:pPr>
    <w:rPr>
      <w:rFonts w:ascii="Times New Roman" w:eastAsia="Times New Roman" w:hAnsi="Times New Roman"/>
      <w:sz w:val="24"/>
      <w:szCs w:val="24"/>
      <w:lang w:eastAsia="ru-RU"/>
    </w:rPr>
  </w:style>
  <w:style w:type="paragraph" w:customStyle="1" w:styleId="msonormalbullet2gif">
    <w:name w:val="msonormalbullet2.gif"/>
    <w:basedOn w:val="a"/>
    <w:rsid w:val="00B30BA1"/>
    <w:pPr>
      <w:jc w:val="left"/>
    </w:pPr>
    <w:rPr>
      <w:rFonts w:ascii="Times New Roman" w:eastAsia="Times New Roman" w:hAnsi="Times New Roman"/>
      <w:sz w:val="24"/>
      <w:szCs w:val="24"/>
      <w:lang w:eastAsia="ru-RU"/>
    </w:rPr>
  </w:style>
  <w:style w:type="paragraph" w:customStyle="1" w:styleId="pc">
    <w:name w:val="pc"/>
    <w:basedOn w:val="a"/>
    <w:rsid w:val="00B30BA1"/>
    <w:pPr>
      <w:jc w:val="left"/>
    </w:pPr>
    <w:rPr>
      <w:rFonts w:ascii="Times New Roman" w:eastAsia="Times New Roman" w:hAnsi="Times New Roman"/>
      <w:sz w:val="24"/>
      <w:szCs w:val="24"/>
      <w:lang w:eastAsia="ru-RU"/>
    </w:rPr>
  </w:style>
  <w:style w:type="paragraph" w:customStyle="1" w:styleId="pj">
    <w:name w:val="pj"/>
    <w:basedOn w:val="a"/>
    <w:rsid w:val="00B30BA1"/>
    <w:pPr>
      <w:jc w:val="left"/>
    </w:pPr>
    <w:rPr>
      <w:rFonts w:ascii="Times New Roman" w:eastAsia="Times New Roman" w:hAnsi="Times New Roman"/>
      <w:sz w:val="24"/>
      <w:szCs w:val="24"/>
      <w:lang w:eastAsia="ru-RU"/>
    </w:rPr>
  </w:style>
  <w:style w:type="paragraph" w:customStyle="1" w:styleId="ConsPlusNormal">
    <w:name w:val="ConsPlusNormal"/>
    <w:rsid w:val="00B30BA1"/>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B3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4D580373A1496F106EEDDE2162B5A6FF28749B8198FCB0EE125600D209b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Federalnyy-zakon-ot-13.03.2006-N-38-FZ/" TargetMode="External"/><Relationship Id="rId5" Type="http://schemas.openxmlformats.org/officeDocument/2006/relationships/hyperlink" Target="http://rulaws.ru/laws/Federalnyy-zakon-ot-21.07.2014-N-212-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18375</Words>
  <Characters>104743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2017-09-21T04:40:00Z</dcterms:created>
  <dcterms:modified xsi:type="dcterms:W3CDTF">2017-09-23T05:17:00Z</dcterms:modified>
</cp:coreProperties>
</file>